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50C78" w14:textId="1A94CA25" w:rsidR="00BB362F" w:rsidRPr="00586B60" w:rsidRDefault="00BB362F" w:rsidP="00BB362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Wysokiej 17.</w:t>
      </w:r>
    </w:p>
    <w:p w14:paraId="3F4C29A4" w14:textId="742E170A" w:rsidR="00BB362F" w:rsidRPr="0044122B"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r w:rsidR="00E11843">
        <w:rPr>
          <w:rFonts w:asciiTheme="majorHAnsi" w:hAnsiTheme="majorHAnsi" w:cstheme="majorHAnsi"/>
          <w:sz w:val="24"/>
          <w:szCs w:val="24"/>
        </w:rPr>
        <w:t>Wysokiej 17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E11843">
        <w:rPr>
          <w:rFonts w:asciiTheme="majorHAnsi" w:hAnsiTheme="majorHAnsi" w:cstheme="majorHAnsi"/>
          <w:sz w:val="24"/>
          <w:szCs w:val="24"/>
        </w:rPr>
        <w:t>479</w:t>
      </w:r>
      <w:r>
        <w:rPr>
          <w:rFonts w:asciiTheme="majorHAnsi" w:hAnsiTheme="majorHAnsi" w:cstheme="majorHAnsi"/>
          <w:sz w:val="24"/>
          <w:szCs w:val="24"/>
        </w:rPr>
        <w:t>/</w:t>
      </w:r>
      <w:r w:rsidR="00E11843">
        <w:rPr>
          <w:rFonts w:asciiTheme="majorHAnsi" w:hAnsiTheme="majorHAnsi" w:cstheme="majorHAnsi"/>
          <w:sz w:val="24"/>
          <w:szCs w:val="24"/>
        </w:rPr>
        <w:t>48, 470/37</w:t>
      </w:r>
      <w:r w:rsidRPr="003D143F">
        <w:rPr>
          <w:rFonts w:asciiTheme="majorHAnsi" w:hAnsiTheme="majorHAnsi" w:cstheme="majorHAnsi"/>
          <w:sz w:val="24"/>
          <w:szCs w:val="24"/>
        </w:rPr>
        <w:t xml:space="preserve"> o powierzchni działki </w:t>
      </w:r>
      <w:r w:rsidR="00E11843">
        <w:rPr>
          <w:rFonts w:asciiTheme="majorHAnsi" w:hAnsiTheme="majorHAnsi" w:cstheme="majorHAnsi"/>
          <w:sz w:val="24"/>
          <w:szCs w:val="24"/>
        </w:rPr>
        <w:t>37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sidR="00E11843">
        <w:rPr>
          <w:rFonts w:asciiTheme="majorHAnsi" w:hAnsiTheme="majorHAnsi" w:cstheme="majorHAnsi"/>
          <w:sz w:val="24"/>
          <w:szCs w:val="24"/>
        </w:rPr>
        <w:t>48867/9</w:t>
      </w:r>
      <w:r>
        <w:rPr>
          <w:rFonts w:asciiTheme="majorHAnsi" w:hAnsiTheme="majorHAnsi" w:cstheme="majorHAnsi"/>
          <w:sz w:val="24"/>
          <w:szCs w:val="24"/>
        </w:rPr>
        <w:t>/</w:t>
      </w:r>
      <w:r w:rsidRPr="003D143F">
        <w:rPr>
          <w:rFonts w:asciiTheme="majorHAnsi" w:hAnsiTheme="majorHAnsi" w:cstheme="majorHAnsi"/>
          <w:sz w:val="24"/>
          <w:szCs w:val="24"/>
        </w:rPr>
        <w:t>.</w:t>
      </w:r>
    </w:p>
    <w:p w14:paraId="67E64E72" w14:textId="2F9B3DF7" w:rsidR="00BB362F" w:rsidRPr="0030651F"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sidR="00E11843">
        <w:rPr>
          <w:rFonts w:asciiTheme="majorHAnsi" w:hAnsiTheme="majorHAnsi" w:cstheme="majorHAnsi"/>
          <w:sz w:val="24"/>
          <w:szCs w:val="24"/>
        </w:rPr>
        <w:t>16,35</w:t>
      </w:r>
      <w:r w:rsidRPr="003D143F">
        <w:rPr>
          <w:rFonts w:asciiTheme="majorHAnsi" w:hAnsiTheme="majorHAnsi" w:cstheme="majorHAnsi"/>
          <w:sz w:val="24"/>
          <w:szCs w:val="24"/>
        </w:rPr>
        <w:t xml:space="preserve"> m2,</w:t>
      </w:r>
    </w:p>
    <w:p w14:paraId="095C4B67" w14:textId="057928F2" w:rsidR="00BB362F" w:rsidRPr="0044122B"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sidR="00E11843">
        <w:rPr>
          <w:rFonts w:asciiTheme="majorHAnsi" w:hAnsiTheme="majorHAnsi" w:cstheme="majorHAnsi"/>
          <w:sz w:val="24"/>
          <w:szCs w:val="24"/>
        </w:rPr>
        <w:t>dobry</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sidR="00E11843">
        <w:rPr>
          <w:rFonts w:asciiTheme="majorHAnsi" w:hAnsiTheme="majorHAnsi" w:cstheme="majorHAnsi"/>
          <w:sz w:val="24"/>
          <w:szCs w:val="24"/>
        </w:rPr>
        <w:t>malowanie drzwi garażowych metalowych, naprawa i uzupełnienie tynku na ścianach wewnętrznych garażu i na zewnątrz, demontaż wentylatora elektrycznego</w:t>
      </w:r>
      <w:r>
        <w:rPr>
          <w:rFonts w:asciiTheme="majorHAnsi" w:hAnsiTheme="majorHAnsi" w:cstheme="majorHAnsi"/>
          <w:sz w:val="24"/>
          <w:szCs w:val="24"/>
        </w:rPr>
        <w:t>.</w:t>
      </w:r>
    </w:p>
    <w:p w14:paraId="34C555AE" w14:textId="77777777" w:rsidR="00BB362F" w:rsidRPr="003D143F"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1174D4F2" w14:textId="77777777" w:rsidR="00BB362F" w:rsidRPr="003D143F"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4A1A0E7F" w14:textId="7C2A7FE3" w:rsidR="00BB362F"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w:t>
      </w:r>
      <w:r w:rsidR="00E11843">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11843">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E11843">
        <w:rPr>
          <w:rFonts w:asciiTheme="majorHAnsi" w:hAnsiTheme="majorHAnsi" w:cstheme="majorHAnsi"/>
          <w:sz w:val="24"/>
          <w:szCs w:val="24"/>
        </w:rPr>
        <w:t>1</w:t>
      </w:r>
      <w:r w:rsidRPr="003D143F">
        <w:rPr>
          <w:rFonts w:asciiTheme="majorHAnsi" w:hAnsiTheme="majorHAnsi" w:cstheme="majorHAnsi"/>
          <w:sz w:val="24"/>
          <w:szCs w:val="24"/>
        </w:rPr>
        <w:t>:</w:t>
      </w:r>
      <w:r w:rsidR="00E11843">
        <w:rPr>
          <w:rFonts w:asciiTheme="majorHAnsi" w:hAnsiTheme="majorHAnsi" w:cstheme="majorHAnsi"/>
          <w:sz w:val="24"/>
          <w:szCs w:val="24"/>
        </w:rPr>
        <w:t>3</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64AAFC05" w14:textId="149ACCF5" w:rsidR="00BB362F" w:rsidRPr="003D143F"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16</w:t>
      </w:r>
      <w:r w:rsidR="008302A0">
        <w:rPr>
          <w:rFonts w:asciiTheme="majorHAnsi" w:hAnsiTheme="majorHAnsi" w:cstheme="majorHAnsi"/>
          <w:sz w:val="24"/>
          <w:szCs w:val="24"/>
        </w:rPr>
        <w:t>5,79</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Pr="003D143F">
        <w:rPr>
          <w:rFonts w:asciiTheme="majorHAnsi" w:hAnsiTheme="majorHAnsi" w:cstheme="majorHAnsi"/>
          <w:sz w:val="24"/>
          <w:szCs w:val="24"/>
        </w:rPr>
        <w:t>.</w:t>
      </w:r>
    </w:p>
    <w:p w14:paraId="0E933C83" w14:textId="2C187000" w:rsidR="00BB362F" w:rsidRPr="008B43D4"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sidR="008302A0">
        <w:rPr>
          <w:rFonts w:asciiTheme="majorHAnsi" w:hAnsiTheme="majorHAnsi" w:cstheme="majorHAnsi"/>
          <w:sz w:val="24"/>
          <w:szCs w:val="24"/>
        </w:rPr>
        <w:t>Wysokiej 17</w:t>
      </w:r>
      <w:r w:rsidRPr="003D143F">
        <w:rPr>
          <w:rFonts w:asciiTheme="majorHAnsi" w:hAnsiTheme="majorHAnsi" w:cstheme="majorHAnsi"/>
          <w:sz w:val="24"/>
          <w:szCs w:val="24"/>
        </w:rPr>
        <w:t xml:space="preserve"> wynosi: </w:t>
      </w:r>
      <w:r>
        <w:rPr>
          <w:rFonts w:asciiTheme="majorHAnsi" w:hAnsiTheme="majorHAnsi" w:cstheme="majorHAnsi"/>
          <w:sz w:val="24"/>
          <w:szCs w:val="24"/>
        </w:rPr>
        <w:t>16</w:t>
      </w:r>
      <w:r w:rsidR="008302A0">
        <w:rPr>
          <w:rFonts w:asciiTheme="majorHAnsi" w:hAnsiTheme="majorHAnsi" w:cstheme="majorHAnsi"/>
          <w:sz w:val="24"/>
          <w:szCs w:val="24"/>
        </w:rPr>
        <w:t>5</w:t>
      </w:r>
      <w:r>
        <w:rPr>
          <w:rFonts w:asciiTheme="majorHAnsi" w:hAnsiTheme="majorHAnsi" w:cstheme="majorHAnsi"/>
          <w:sz w:val="24"/>
          <w:szCs w:val="24"/>
        </w:rPr>
        <w:t>,</w:t>
      </w:r>
      <w:r w:rsidR="008302A0">
        <w:rPr>
          <w:rFonts w:asciiTheme="majorHAnsi" w:hAnsiTheme="majorHAnsi" w:cstheme="majorHAnsi"/>
          <w:sz w:val="24"/>
          <w:szCs w:val="24"/>
        </w:rPr>
        <w:t>79</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sześćdziesiąt </w:t>
      </w:r>
      <w:r w:rsidR="008302A0">
        <w:rPr>
          <w:rFonts w:asciiTheme="majorHAnsi" w:hAnsiTheme="majorHAnsi" w:cstheme="majorHAnsi"/>
          <w:sz w:val="24"/>
          <w:szCs w:val="24"/>
        </w:rPr>
        <w:t>pięć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8302A0">
        <w:rPr>
          <w:rFonts w:asciiTheme="majorHAnsi" w:hAnsiTheme="majorHAnsi" w:cstheme="majorHAnsi"/>
          <w:sz w:val="24"/>
          <w:szCs w:val="24"/>
        </w:rPr>
        <w:t>79</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w:t>
      </w:r>
      <w:r w:rsidR="008302A0">
        <w:rPr>
          <w:rFonts w:asciiTheme="majorHAnsi" w:hAnsiTheme="majorHAnsi" w:cstheme="majorHAnsi"/>
          <w:sz w:val="24"/>
          <w:szCs w:val="24"/>
        </w:rPr>
        <w:t>7</w:t>
      </w:r>
      <w:r w:rsidRPr="003D143F">
        <w:rPr>
          <w:rFonts w:asciiTheme="majorHAnsi" w:hAnsiTheme="majorHAnsi" w:cstheme="majorHAnsi"/>
          <w:sz w:val="24"/>
          <w:szCs w:val="24"/>
        </w:rPr>
        <w:t xml:space="preserve"> </w:t>
      </w:r>
      <w:r>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8302A0">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w:t>
      </w:r>
      <w:r w:rsidRPr="003D143F">
        <w:rPr>
          <w:rFonts w:asciiTheme="majorHAnsi" w:hAnsiTheme="majorHAnsi" w:cstheme="majorHAnsi"/>
          <w:sz w:val="24"/>
          <w:szCs w:val="24"/>
        </w:rPr>
        <w:lastRenderedPageBreak/>
        <w:t>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41852842" w14:textId="415E2C06" w:rsidR="00BB362F" w:rsidRPr="00591B4B" w:rsidRDefault="00BB362F" w:rsidP="00BB362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w:t>
      </w:r>
      <w:r w:rsidR="008302A0">
        <w:rPr>
          <w:rFonts w:asciiTheme="majorHAnsi" w:hAnsiTheme="majorHAnsi" w:cstheme="majorHAnsi"/>
          <w:sz w:val="24"/>
          <w:szCs w:val="24"/>
        </w:rPr>
        <w:t>7</w:t>
      </w:r>
      <w:r w:rsidRPr="003D143F">
        <w:rPr>
          <w:rFonts w:asciiTheme="majorHAnsi" w:hAnsiTheme="majorHAnsi" w:cstheme="majorHAnsi"/>
          <w:sz w:val="24"/>
          <w:szCs w:val="24"/>
        </w:rPr>
        <w:t xml:space="preserve"> </w:t>
      </w:r>
      <w:r>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8302A0">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2C664E6F" w14:textId="77777777" w:rsidR="00BB362F" w:rsidRPr="003D143F" w:rsidRDefault="00BB362F" w:rsidP="00BB362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BDBC5B9" w14:textId="77777777" w:rsidR="00BB362F" w:rsidRPr="00E5715D" w:rsidRDefault="00BB362F" w:rsidP="00BB362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693D3C65" w14:textId="77777777" w:rsidR="00BB362F" w:rsidRPr="003D143F" w:rsidRDefault="00BB362F" w:rsidP="00BB362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D42E7FF" w14:textId="77777777" w:rsidR="00BB362F" w:rsidRPr="003D143F" w:rsidRDefault="00BB362F" w:rsidP="00BB362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ACB24C3" w14:textId="77777777" w:rsidR="00BB362F" w:rsidRPr="003D143F" w:rsidRDefault="00BB362F" w:rsidP="00BB362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E4E21E3" w14:textId="77777777" w:rsidR="00BB362F" w:rsidRPr="003D143F" w:rsidRDefault="00BB362F" w:rsidP="00BB362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676BB29" w14:textId="77777777" w:rsidR="00BB362F" w:rsidRPr="003D143F" w:rsidRDefault="00BB362F" w:rsidP="00BB362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3F6E87E" w14:textId="77777777" w:rsidR="00BB362F" w:rsidRPr="003D143F" w:rsidRDefault="00BB362F" w:rsidP="00BB362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3241E006" w14:textId="1B9A72F7" w:rsidR="00BB362F" w:rsidRPr="008B43D4"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sidR="008302A0">
        <w:rPr>
          <w:rFonts w:asciiTheme="majorHAnsi" w:hAnsiTheme="majorHAnsi" w:cstheme="majorHAnsi"/>
          <w:sz w:val="24"/>
          <w:szCs w:val="24"/>
        </w:rPr>
        <w:t>Wysokiej 17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8302A0">
        <w:rPr>
          <w:rFonts w:asciiTheme="majorHAnsi" w:hAnsiTheme="majorHAnsi" w:cstheme="majorHAnsi"/>
          <w:sz w:val="24"/>
          <w:szCs w:val="24"/>
        </w:rPr>
        <w:t>6,35</w:t>
      </w:r>
      <w:r w:rsidRPr="003D143F">
        <w:rPr>
          <w:rFonts w:asciiTheme="majorHAnsi" w:hAnsiTheme="majorHAnsi" w:cstheme="majorHAnsi"/>
          <w:sz w:val="24"/>
          <w:szCs w:val="24"/>
        </w:rPr>
        <w:t xml:space="preserve"> m2.</w:t>
      </w:r>
    </w:p>
    <w:p w14:paraId="243C0D24" w14:textId="0D4BBE59" w:rsidR="00BB362F" w:rsidRPr="00FE3C05"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8302A0">
        <w:rPr>
          <w:rFonts w:asciiTheme="majorHAnsi" w:hAnsiTheme="majorHAnsi" w:cstheme="majorHAnsi"/>
          <w:sz w:val="24"/>
          <w:szCs w:val="24"/>
        </w:rPr>
        <w:t>A</w:t>
      </w:r>
      <w:r w:rsidR="0016393D">
        <w:rPr>
          <w:rFonts w:asciiTheme="majorHAnsi" w:hAnsiTheme="majorHAnsi" w:cstheme="majorHAnsi"/>
          <w:sz w:val="24"/>
          <w:szCs w:val="24"/>
        </w:rPr>
        <w:t xml:space="preserve">dministracja Budynkami Mieszkalnymi </w:t>
      </w:r>
      <w:r w:rsidRPr="00FE5A29">
        <w:rPr>
          <w:rFonts w:asciiTheme="majorHAnsi" w:hAnsiTheme="majorHAnsi" w:cstheme="majorHAnsi"/>
          <w:sz w:val="24"/>
          <w:szCs w:val="24"/>
        </w:rPr>
        <w:t xml:space="preserve">w Piotrkowie Trybunalskim, ulica </w:t>
      </w:r>
      <w:r w:rsidR="0016393D">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w:t>
      </w:r>
      <w:r w:rsidR="0016393D">
        <w:rPr>
          <w:rFonts w:asciiTheme="majorHAnsi" w:hAnsiTheme="majorHAnsi" w:cstheme="majorHAnsi"/>
          <w:sz w:val="24"/>
          <w:szCs w:val="24"/>
        </w:rPr>
        <w:t>18</w:t>
      </w:r>
      <w:r>
        <w:rPr>
          <w:rFonts w:asciiTheme="majorHAnsi" w:hAnsiTheme="majorHAnsi" w:cstheme="majorHAnsi"/>
          <w:sz w:val="24"/>
          <w:szCs w:val="24"/>
        </w:rPr>
        <w:t>-</w:t>
      </w:r>
      <w:r w:rsidR="0016393D">
        <w:rPr>
          <w:rFonts w:asciiTheme="majorHAnsi" w:hAnsiTheme="majorHAnsi" w:cstheme="majorHAnsi"/>
          <w:sz w:val="24"/>
          <w:szCs w:val="24"/>
        </w:rPr>
        <w:t>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2ED0D214" w14:textId="6B9148B7" w:rsidR="00BB362F" w:rsidRPr="00FE3C05"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6393D">
        <w:rPr>
          <w:rFonts w:asciiTheme="majorHAnsi" w:hAnsiTheme="majorHAnsi" w:cstheme="majorHAnsi"/>
          <w:sz w:val="24"/>
          <w:szCs w:val="24"/>
        </w:rPr>
        <w:t xml:space="preserve">Administracja Budynkami Mieszkalnymi </w:t>
      </w:r>
      <w:r w:rsidR="0016393D" w:rsidRPr="00FE5A29">
        <w:rPr>
          <w:rFonts w:asciiTheme="majorHAnsi" w:hAnsiTheme="majorHAnsi" w:cstheme="majorHAnsi"/>
          <w:sz w:val="24"/>
          <w:szCs w:val="24"/>
        </w:rPr>
        <w:t xml:space="preserve">w Piotrkowie Trybunalskim, ulica </w:t>
      </w:r>
      <w:r w:rsidR="0016393D">
        <w:rPr>
          <w:rFonts w:asciiTheme="majorHAnsi" w:hAnsiTheme="majorHAnsi" w:cstheme="majorHAnsi"/>
          <w:sz w:val="24"/>
          <w:szCs w:val="24"/>
        </w:rPr>
        <w:t>Kochanowskiego 5</w:t>
      </w:r>
      <w:r w:rsidR="0016393D" w:rsidRPr="00FE5A29">
        <w:rPr>
          <w:rFonts w:asciiTheme="majorHAnsi" w:hAnsiTheme="majorHAnsi" w:cstheme="majorHAnsi"/>
          <w:sz w:val="24"/>
          <w:szCs w:val="24"/>
        </w:rPr>
        <w:t xml:space="preserve"> (telefon </w:t>
      </w:r>
      <w:r w:rsidR="0016393D">
        <w:rPr>
          <w:rFonts w:asciiTheme="majorHAnsi" w:hAnsiTheme="majorHAnsi" w:cstheme="majorHAnsi"/>
          <w:sz w:val="24"/>
          <w:szCs w:val="24"/>
        </w:rPr>
        <w:t>44/647-18-30</w:t>
      </w:r>
      <w:r w:rsidR="0016393D"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1C18255B"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55DD099"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B1874CB"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4456936"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5E211D1"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CD22032"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429EA84"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4716A750" w14:textId="77777777" w:rsidR="00BB362F" w:rsidRPr="003D143F" w:rsidRDefault="00BB362F" w:rsidP="00BB362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4B1D8E57" w14:textId="77777777" w:rsidR="00BB362F" w:rsidRPr="003D143F" w:rsidRDefault="00BB362F" w:rsidP="00BB362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7EA771F"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08E8C019" w14:textId="43E9F3C0" w:rsidR="00BB362F" w:rsidRPr="00586B60" w:rsidRDefault="00BB362F" w:rsidP="00BB362F">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655355">
        <w:rPr>
          <w:rFonts w:cstheme="majorHAnsi"/>
          <w:color w:val="auto"/>
          <w:sz w:val="24"/>
          <w:szCs w:val="24"/>
        </w:rPr>
        <w:t>Wysokiej 17</w:t>
      </w:r>
      <w:r w:rsidRPr="00586B60">
        <w:rPr>
          <w:rFonts w:cstheme="majorHAnsi"/>
          <w:color w:val="auto"/>
          <w:sz w:val="24"/>
          <w:szCs w:val="24"/>
        </w:rPr>
        <w:t xml:space="preserve">, o powierzchni użytkowej </w:t>
      </w:r>
      <w:r>
        <w:rPr>
          <w:rFonts w:cstheme="majorHAnsi"/>
          <w:color w:val="auto"/>
          <w:sz w:val="24"/>
          <w:szCs w:val="24"/>
        </w:rPr>
        <w:t>1</w:t>
      </w:r>
      <w:r w:rsidR="00655355">
        <w:rPr>
          <w:rFonts w:cstheme="majorHAnsi"/>
          <w:color w:val="auto"/>
          <w:sz w:val="24"/>
          <w:szCs w:val="24"/>
        </w:rPr>
        <w:t>6,35</w:t>
      </w:r>
      <w:r w:rsidRPr="00586B60">
        <w:rPr>
          <w:rFonts w:cstheme="majorHAnsi"/>
          <w:color w:val="auto"/>
          <w:sz w:val="24"/>
          <w:szCs w:val="24"/>
        </w:rPr>
        <w:t xml:space="preserve"> m2.</w:t>
      </w:r>
    </w:p>
    <w:p w14:paraId="641E3EC5" w14:textId="3F062040" w:rsidR="00BB362F" w:rsidRPr="00910451" w:rsidRDefault="00BB362F" w:rsidP="00BB362F">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655355">
        <w:rPr>
          <w:rFonts w:asciiTheme="majorHAnsi" w:hAnsiTheme="majorHAnsi" w:cstheme="majorHAnsi"/>
          <w:sz w:val="24"/>
          <w:szCs w:val="24"/>
        </w:rPr>
        <w:t>3</w:t>
      </w:r>
      <w:r w:rsidRPr="00910451">
        <w:rPr>
          <w:rFonts w:asciiTheme="majorHAnsi" w:hAnsiTheme="majorHAnsi" w:cstheme="majorHAnsi"/>
          <w:sz w:val="24"/>
          <w:szCs w:val="24"/>
        </w:rPr>
        <w:t xml:space="preserve"> </w:t>
      </w:r>
      <w:r>
        <w:rPr>
          <w:rFonts w:asciiTheme="majorHAnsi" w:hAnsiTheme="majorHAnsi" w:cstheme="majorHAnsi"/>
          <w:sz w:val="24"/>
          <w:szCs w:val="24"/>
        </w:rPr>
        <w:t>lutego</w:t>
      </w:r>
      <w:r w:rsidRPr="00910451">
        <w:rPr>
          <w:rFonts w:asciiTheme="majorHAnsi" w:hAnsiTheme="majorHAnsi" w:cstheme="majorHAnsi"/>
          <w:sz w:val="24"/>
          <w:szCs w:val="24"/>
        </w:rPr>
        <w:t xml:space="preserve"> 202</w:t>
      </w:r>
      <w:r w:rsidR="00655355">
        <w:rPr>
          <w:rFonts w:asciiTheme="majorHAnsi" w:hAnsiTheme="majorHAnsi" w:cstheme="majorHAnsi"/>
          <w:sz w:val="24"/>
          <w:szCs w:val="24"/>
        </w:rPr>
        <w:t>5</w:t>
      </w:r>
      <w:r w:rsidRPr="00910451">
        <w:rPr>
          <w:rFonts w:asciiTheme="majorHAnsi" w:hAnsiTheme="majorHAnsi" w:cstheme="majorHAnsi"/>
          <w:sz w:val="24"/>
          <w:szCs w:val="24"/>
        </w:rPr>
        <w:t xml:space="preserve"> roku, godzina 1</w:t>
      </w:r>
      <w:r w:rsidR="00655355">
        <w:rPr>
          <w:rFonts w:asciiTheme="majorHAnsi" w:hAnsiTheme="majorHAnsi" w:cstheme="majorHAnsi"/>
          <w:sz w:val="24"/>
          <w:szCs w:val="24"/>
        </w:rPr>
        <w:t>1</w:t>
      </w:r>
      <w:r w:rsidRPr="00910451">
        <w:rPr>
          <w:rFonts w:asciiTheme="majorHAnsi" w:hAnsiTheme="majorHAnsi" w:cstheme="majorHAnsi"/>
          <w:sz w:val="24"/>
          <w:szCs w:val="24"/>
        </w:rPr>
        <w:t>:</w:t>
      </w:r>
      <w:r w:rsidR="00655355">
        <w:rPr>
          <w:rFonts w:asciiTheme="majorHAnsi" w:hAnsiTheme="majorHAnsi" w:cstheme="majorHAnsi"/>
          <w:sz w:val="24"/>
          <w:szCs w:val="24"/>
        </w:rPr>
        <w:t>3</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775AF48A" w14:textId="77777777" w:rsidR="00BB362F" w:rsidRPr="003D143F" w:rsidRDefault="00BB362F" w:rsidP="00BB362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77643E54" w14:textId="74163C34" w:rsidR="00BB362F" w:rsidRPr="00FE3C05" w:rsidRDefault="00BB362F" w:rsidP="00BB362F">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655355">
        <w:rPr>
          <w:rFonts w:asciiTheme="majorHAnsi" w:hAnsiTheme="majorHAnsi" w:cstheme="majorHAnsi"/>
          <w:sz w:val="24"/>
          <w:szCs w:val="24"/>
        </w:rPr>
        <w:t>Wysokiej 17</w:t>
      </w:r>
      <w:r w:rsidRPr="00910451">
        <w:rPr>
          <w:rFonts w:asciiTheme="majorHAnsi" w:hAnsiTheme="majorHAnsi" w:cstheme="majorHAnsi"/>
          <w:sz w:val="24"/>
          <w:szCs w:val="24"/>
        </w:rPr>
        <w:t xml:space="preserve">, o powierzchni </w:t>
      </w:r>
      <w:r w:rsidR="00655355">
        <w:rPr>
          <w:rFonts w:asciiTheme="majorHAnsi" w:hAnsiTheme="majorHAnsi" w:cstheme="majorHAnsi"/>
          <w:sz w:val="24"/>
          <w:szCs w:val="24"/>
        </w:rPr>
        <w:t>16,35</w:t>
      </w:r>
      <w:r w:rsidRPr="00910451">
        <w:rPr>
          <w:rFonts w:asciiTheme="majorHAnsi" w:hAnsiTheme="majorHAnsi" w:cstheme="majorHAnsi"/>
          <w:sz w:val="24"/>
          <w:szCs w:val="24"/>
        </w:rPr>
        <w:t xml:space="preserve"> m2.</w:t>
      </w:r>
    </w:p>
    <w:p w14:paraId="5BB80171" w14:textId="77777777" w:rsidR="00BB362F" w:rsidRPr="003D143F" w:rsidRDefault="00BB362F" w:rsidP="00BB362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3D1C3FAA" w14:textId="77777777" w:rsidR="00BB362F" w:rsidRPr="003D143F" w:rsidRDefault="00BB362F" w:rsidP="00BB362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7FC34102" w14:textId="1608C1CD" w:rsidR="00BB362F" w:rsidRPr="003D143F" w:rsidRDefault="00BB362F" w:rsidP="00BB362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655355">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655355">
        <w:rPr>
          <w:rFonts w:asciiTheme="majorHAnsi" w:hAnsiTheme="majorHAnsi" w:cstheme="majorHAnsi"/>
          <w:sz w:val="24"/>
          <w:szCs w:val="24"/>
        </w:rPr>
        <w:t>1145</w:t>
      </w:r>
      <w:r w:rsidRPr="003D143F">
        <w:rPr>
          <w:rFonts w:asciiTheme="majorHAnsi" w:hAnsiTheme="majorHAnsi" w:cstheme="majorHAnsi"/>
          <w:sz w:val="24"/>
          <w:szCs w:val="24"/>
        </w:rPr>
        <w:t>).</w:t>
      </w:r>
    </w:p>
    <w:p w14:paraId="00A1EB48" w14:textId="77777777" w:rsidR="00BB362F" w:rsidRPr="003D143F" w:rsidRDefault="00BB362F" w:rsidP="00BB362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5ECBDEE1" w14:textId="77777777" w:rsidR="00BB362F" w:rsidRPr="002F0311" w:rsidRDefault="00BB362F" w:rsidP="00BB362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4E3240A5" w14:textId="77777777" w:rsidR="00BB362F" w:rsidRDefault="00BB362F" w:rsidP="00BB362F">
      <w:pPr>
        <w:pStyle w:val="Akapitzlist"/>
        <w:numPr>
          <w:ilvl w:val="0"/>
          <w:numId w:val="4"/>
        </w:numPr>
        <w:spacing w:line="360" w:lineRule="auto"/>
        <w:rPr>
          <w:rFonts w:asciiTheme="majorHAnsi" w:hAnsiTheme="majorHAnsi" w:cstheme="majorHAnsi"/>
          <w:sz w:val="24"/>
          <w:szCs w:val="24"/>
        </w:rPr>
      </w:pPr>
    </w:p>
    <w:p w14:paraId="78E6D640" w14:textId="77777777" w:rsidR="00BB362F" w:rsidRDefault="00BB362F" w:rsidP="00BB362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4AB64D0F" w14:textId="77777777" w:rsidR="00BB362F" w:rsidRPr="002F0311" w:rsidRDefault="00BB362F" w:rsidP="00BB362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4EB7235F" w14:textId="77777777" w:rsidR="00BB362F" w:rsidRPr="002F0311" w:rsidRDefault="00BB362F" w:rsidP="00BB362F">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62D4D511" w14:textId="77777777" w:rsidR="00BB362F" w:rsidRPr="00910451" w:rsidRDefault="00BB362F" w:rsidP="00BB362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19FEDA0D" w14:textId="77777777" w:rsidR="00BB362F" w:rsidRPr="004F72B8" w:rsidRDefault="00BB362F" w:rsidP="00BB362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60FFD546" w14:textId="23CE6CF2" w:rsidR="00BB362F" w:rsidRPr="00910451" w:rsidRDefault="00BB362F" w:rsidP="00BB362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655355">
        <w:rPr>
          <w:rFonts w:asciiTheme="majorHAnsi" w:hAnsiTheme="majorHAnsi" w:cstheme="majorHAnsi"/>
          <w:sz w:val="24"/>
          <w:szCs w:val="24"/>
        </w:rPr>
        <w:t>Wysokiej 17</w:t>
      </w:r>
      <w:r w:rsidRPr="00910451">
        <w:rPr>
          <w:rFonts w:asciiTheme="majorHAnsi" w:hAnsiTheme="majorHAnsi" w:cstheme="majorHAnsi"/>
          <w:sz w:val="24"/>
          <w:szCs w:val="24"/>
        </w:rPr>
        <w:t>,</w:t>
      </w:r>
    </w:p>
    <w:p w14:paraId="51A5D33E" w14:textId="262F76C7" w:rsidR="00BB362F" w:rsidRPr="00910451" w:rsidRDefault="00BB362F" w:rsidP="00BB362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655355">
        <w:rPr>
          <w:rFonts w:asciiTheme="majorHAnsi" w:hAnsiTheme="majorHAnsi" w:cstheme="majorHAnsi"/>
          <w:sz w:val="24"/>
          <w:szCs w:val="24"/>
        </w:rPr>
        <w:t>6,35</w:t>
      </w:r>
      <w:r w:rsidRPr="00910451">
        <w:rPr>
          <w:rFonts w:asciiTheme="majorHAnsi" w:hAnsiTheme="majorHAnsi" w:cstheme="majorHAnsi"/>
          <w:sz w:val="24"/>
          <w:szCs w:val="24"/>
        </w:rPr>
        <w:t xml:space="preserve"> m2.</w:t>
      </w:r>
    </w:p>
    <w:p w14:paraId="61A5D22E" w14:textId="77777777" w:rsidR="00BB362F" w:rsidRPr="00910451" w:rsidRDefault="00BB362F" w:rsidP="00BB362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317D14B1" w14:textId="4BE9C762" w:rsidR="00BB362F" w:rsidRPr="002F0311" w:rsidRDefault="00BB362F" w:rsidP="00BB362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16</w:t>
      </w:r>
      <w:r w:rsidR="00655355">
        <w:rPr>
          <w:rFonts w:asciiTheme="majorHAnsi" w:hAnsiTheme="majorHAnsi" w:cstheme="majorHAnsi"/>
          <w:sz w:val="24"/>
          <w:szCs w:val="24"/>
        </w:rPr>
        <w:t>5,79</w:t>
      </w:r>
      <w:r w:rsidRPr="00910451">
        <w:rPr>
          <w:rFonts w:asciiTheme="majorHAnsi" w:hAnsiTheme="majorHAnsi" w:cstheme="majorHAnsi"/>
          <w:sz w:val="24"/>
          <w:szCs w:val="24"/>
        </w:rPr>
        <w:t xml:space="preserve"> zł.</w:t>
      </w:r>
    </w:p>
    <w:p w14:paraId="268F85F2" w14:textId="77777777" w:rsidR="00BB362F" w:rsidRPr="003D143F" w:rsidRDefault="00BB362F" w:rsidP="00BB362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6B125EDE" w14:textId="07D786A3" w:rsidR="00BB362F" w:rsidRPr="00E23A5C" w:rsidRDefault="00BB362F" w:rsidP="00BB362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16</w:t>
      </w:r>
      <w:r w:rsidR="00655355">
        <w:rPr>
          <w:rFonts w:asciiTheme="majorHAnsi" w:hAnsiTheme="majorHAnsi" w:cstheme="majorHAnsi"/>
          <w:sz w:val="24"/>
          <w:szCs w:val="24"/>
        </w:rPr>
        <w:t>5</w:t>
      </w:r>
      <w:r>
        <w:rPr>
          <w:rFonts w:asciiTheme="majorHAnsi" w:hAnsiTheme="majorHAnsi" w:cstheme="majorHAnsi"/>
          <w:sz w:val="24"/>
          <w:szCs w:val="24"/>
        </w:rPr>
        <w:t>,</w:t>
      </w:r>
      <w:r w:rsidR="00655355">
        <w:rPr>
          <w:rFonts w:asciiTheme="majorHAnsi" w:hAnsiTheme="majorHAnsi" w:cstheme="majorHAnsi"/>
          <w:sz w:val="24"/>
          <w:szCs w:val="24"/>
        </w:rPr>
        <w:t>79</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sześćdziesiąt </w:t>
      </w:r>
      <w:r w:rsidR="00655355">
        <w:rPr>
          <w:rFonts w:asciiTheme="majorHAnsi" w:hAnsiTheme="majorHAnsi" w:cstheme="majorHAnsi"/>
          <w:sz w:val="24"/>
          <w:szCs w:val="24"/>
        </w:rPr>
        <w:t>pięć</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655355">
        <w:rPr>
          <w:rFonts w:asciiTheme="majorHAnsi" w:hAnsiTheme="majorHAnsi" w:cstheme="majorHAnsi"/>
          <w:sz w:val="24"/>
          <w:szCs w:val="24"/>
        </w:rPr>
        <w:t>79</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3ACE4F34" w14:textId="736E0F01" w:rsidR="00BB362F" w:rsidRPr="00E23A5C" w:rsidRDefault="00BB362F" w:rsidP="00BB362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655355">
        <w:rPr>
          <w:rFonts w:asciiTheme="majorHAnsi" w:hAnsiTheme="majorHAnsi" w:cstheme="majorHAnsi"/>
          <w:sz w:val="24"/>
          <w:szCs w:val="24"/>
        </w:rPr>
        <w:t>Wysokiej 17</w:t>
      </w:r>
      <w:r w:rsidRPr="00910451">
        <w:rPr>
          <w:rFonts w:asciiTheme="majorHAnsi" w:hAnsiTheme="majorHAnsi" w:cstheme="majorHAnsi"/>
          <w:sz w:val="24"/>
          <w:szCs w:val="24"/>
        </w:rPr>
        <w:t xml:space="preserve"> o </w:t>
      </w:r>
      <w:r w:rsidRPr="00910451">
        <w:rPr>
          <w:rFonts w:asciiTheme="majorHAnsi" w:hAnsiTheme="majorHAnsi" w:cstheme="majorHAnsi"/>
          <w:sz w:val="24"/>
          <w:szCs w:val="24"/>
        </w:rPr>
        <w:lastRenderedPageBreak/>
        <w:t>powierzchni 1</w:t>
      </w:r>
      <w:r w:rsidR="00655355">
        <w:rPr>
          <w:rFonts w:asciiTheme="majorHAnsi" w:hAnsiTheme="majorHAnsi" w:cstheme="majorHAnsi"/>
          <w:sz w:val="24"/>
          <w:szCs w:val="24"/>
        </w:rPr>
        <w:t>6,35</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17C14EBE" w14:textId="77777777" w:rsidR="00BB362F" w:rsidRPr="00910451" w:rsidRDefault="00BB362F" w:rsidP="00BB362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6DF6821F" w14:textId="77777777" w:rsidR="00BB362F" w:rsidRPr="00910451" w:rsidRDefault="00BB362F" w:rsidP="00BB362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24EADAD2" w14:textId="77777777" w:rsidR="00BB362F" w:rsidRPr="00910451" w:rsidRDefault="00BB362F" w:rsidP="00BB362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60D971FE" w14:textId="77777777" w:rsidR="00BB362F" w:rsidRPr="00601986" w:rsidRDefault="00BB362F" w:rsidP="00BB362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10F716F6" w14:textId="77777777" w:rsidR="00BB362F" w:rsidRPr="00910451" w:rsidRDefault="00BB362F" w:rsidP="00BB362F">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72388E3E" w14:textId="77777777" w:rsidR="00BB362F" w:rsidRPr="00910451" w:rsidRDefault="00BB362F" w:rsidP="00BB362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7EB5C72C" w14:textId="77777777" w:rsidR="00BB362F" w:rsidRPr="00910451" w:rsidRDefault="00BB362F" w:rsidP="00BB362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1EA6DD7F" w14:textId="77777777" w:rsidR="00BB362F" w:rsidRPr="00910451" w:rsidRDefault="00BB362F" w:rsidP="00BB362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028C0404" w14:textId="77777777" w:rsidR="00BB362F" w:rsidRPr="005965C8" w:rsidRDefault="00BB362F" w:rsidP="00BB362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082CDBE" w14:textId="77777777" w:rsidR="00BB362F" w:rsidRPr="003D143F" w:rsidRDefault="00BB362F" w:rsidP="00BB362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451BC605" w14:textId="6DF3A382" w:rsidR="00BB362F" w:rsidRPr="00E23A5C" w:rsidRDefault="00BB362F" w:rsidP="00BB362F">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655355">
        <w:rPr>
          <w:rFonts w:asciiTheme="majorHAnsi" w:hAnsiTheme="majorHAnsi" w:cstheme="majorHAnsi"/>
          <w:sz w:val="24"/>
          <w:szCs w:val="24"/>
        </w:rPr>
        <w:t xml:space="preserve">Administracja Budynkami Mieszkalnymi </w:t>
      </w:r>
      <w:r w:rsidR="00655355" w:rsidRPr="00FE5A29">
        <w:rPr>
          <w:rFonts w:asciiTheme="majorHAnsi" w:hAnsiTheme="majorHAnsi" w:cstheme="majorHAnsi"/>
          <w:sz w:val="24"/>
          <w:szCs w:val="24"/>
        </w:rPr>
        <w:t xml:space="preserve">w Piotrkowie Trybunalskim, ulica </w:t>
      </w:r>
      <w:r w:rsidR="00655355">
        <w:rPr>
          <w:rFonts w:asciiTheme="majorHAnsi" w:hAnsiTheme="majorHAnsi" w:cstheme="majorHAnsi"/>
          <w:sz w:val="24"/>
          <w:szCs w:val="24"/>
        </w:rPr>
        <w:lastRenderedPageBreak/>
        <w:t>Kochanowskiego 5</w:t>
      </w:r>
      <w:r w:rsidR="00655355" w:rsidRPr="00FE5A29">
        <w:rPr>
          <w:rFonts w:asciiTheme="majorHAnsi" w:hAnsiTheme="majorHAnsi" w:cstheme="majorHAnsi"/>
          <w:sz w:val="24"/>
          <w:szCs w:val="24"/>
        </w:rPr>
        <w:t xml:space="preserve"> (telefon </w:t>
      </w:r>
      <w:r w:rsidR="00655355">
        <w:rPr>
          <w:rFonts w:asciiTheme="majorHAnsi" w:hAnsiTheme="majorHAnsi" w:cstheme="majorHAnsi"/>
          <w:sz w:val="24"/>
          <w:szCs w:val="24"/>
        </w:rPr>
        <w:t>44/647-18-30</w:t>
      </w:r>
      <w:r w:rsidR="00655355"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5588900C" w14:textId="481D3AB5" w:rsidR="00BB362F" w:rsidRDefault="00BB362F" w:rsidP="00BB362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w:t>
      </w:r>
      <w:r w:rsidR="00655355">
        <w:rPr>
          <w:rFonts w:asciiTheme="majorHAnsi" w:hAnsiTheme="majorHAnsi" w:cstheme="majorHAnsi"/>
          <w:sz w:val="24"/>
          <w:szCs w:val="24"/>
        </w:rPr>
        <w:t xml:space="preserve">Administracja Budynkami Mieszkalnymi </w:t>
      </w:r>
      <w:r w:rsidR="00655355" w:rsidRPr="00FE5A29">
        <w:rPr>
          <w:rFonts w:asciiTheme="majorHAnsi" w:hAnsiTheme="majorHAnsi" w:cstheme="majorHAnsi"/>
          <w:sz w:val="24"/>
          <w:szCs w:val="24"/>
        </w:rPr>
        <w:t xml:space="preserve">w Piotrkowie Trybunalskim, ulica </w:t>
      </w:r>
      <w:r w:rsidR="00655355">
        <w:rPr>
          <w:rFonts w:asciiTheme="majorHAnsi" w:hAnsiTheme="majorHAnsi" w:cstheme="majorHAnsi"/>
          <w:sz w:val="24"/>
          <w:szCs w:val="24"/>
        </w:rPr>
        <w:t>Kochanowskiego 5</w:t>
      </w:r>
      <w:r w:rsidR="00655355" w:rsidRPr="00FE5A29">
        <w:rPr>
          <w:rFonts w:asciiTheme="majorHAnsi" w:hAnsiTheme="majorHAnsi" w:cstheme="majorHAnsi"/>
          <w:sz w:val="24"/>
          <w:szCs w:val="24"/>
        </w:rPr>
        <w:t xml:space="preserve"> (telefon </w:t>
      </w:r>
      <w:r w:rsidR="00655355">
        <w:rPr>
          <w:rFonts w:asciiTheme="majorHAnsi" w:hAnsiTheme="majorHAnsi" w:cstheme="majorHAnsi"/>
          <w:sz w:val="24"/>
          <w:szCs w:val="24"/>
        </w:rPr>
        <w:t>44/647-18-30</w:t>
      </w:r>
      <w:r w:rsidR="00655355"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730AFB37"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07546B8A"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4CAE38AA"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C0C00D"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7949AF3"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2B092928"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197CA4F2"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5DD0A158" w14:textId="77777777" w:rsidR="00BB362F"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27CA871C" w14:textId="77777777" w:rsidR="00BB362F" w:rsidRPr="00F05EF5" w:rsidRDefault="00BB362F" w:rsidP="00BB362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FAE045B" w14:textId="77777777" w:rsidR="00BB362F" w:rsidRPr="003D143F" w:rsidRDefault="00BB362F" w:rsidP="00BB362F">
      <w:pPr>
        <w:numPr>
          <w:ilvl w:val="0"/>
          <w:numId w:val="4"/>
        </w:numPr>
        <w:spacing w:line="360" w:lineRule="auto"/>
        <w:ind w:left="0"/>
        <w:rPr>
          <w:rFonts w:asciiTheme="majorHAnsi" w:hAnsiTheme="majorHAnsi" w:cstheme="majorHAnsi"/>
          <w:sz w:val="24"/>
          <w:szCs w:val="24"/>
        </w:rPr>
      </w:pPr>
    </w:p>
    <w:p w14:paraId="71E9DFF6" w14:textId="77777777" w:rsidR="00BB362F" w:rsidRPr="003D143F" w:rsidRDefault="00BB362F" w:rsidP="00BB362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3441D675" w14:textId="77777777" w:rsidR="00BB362F" w:rsidRPr="003D143F" w:rsidRDefault="00BB362F" w:rsidP="00BB362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CCD042B" w14:textId="77777777" w:rsidR="00BB362F" w:rsidRPr="003D143F" w:rsidRDefault="00BB362F" w:rsidP="00BB362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4025D244"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06006315"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7E5D114"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2692CBCD"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68A141A6"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0D6076C4"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48B9018A"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7C7CD7C8"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C6F0CE4"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2B4E5CC6" w14:textId="77777777" w:rsidR="00BB362F" w:rsidRPr="003D143F" w:rsidRDefault="00BB362F" w:rsidP="00BB362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7849D884" w14:textId="77777777" w:rsidR="00BB362F" w:rsidRPr="00A21F95" w:rsidRDefault="00BB362F" w:rsidP="00BB362F">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44042FD2"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6FAB6C78" w14:textId="77777777" w:rsidR="00BB362F" w:rsidRPr="00BB7CA8" w:rsidRDefault="00BB362F" w:rsidP="00BB362F">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1E6D27FD"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5CA3DA11"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14F1B11E"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172497CE"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71E06D62"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49D1479B"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7CB4DAA6"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41350E3D"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2B6FFE6C" w14:textId="77777777" w:rsidR="00BB362F" w:rsidRDefault="00BB362F" w:rsidP="00BB362F">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02803AEC" w14:textId="77777777" w:rsidR="00BB362F" w:rsidRDefault="00BB362F" w:rsidP="00BB362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0C61205E" w14:textId="77777777" w:rsidR="00BB362F" w:rsidRDefault="00BB362F" w:rsidP="00BB362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05236536" w14:textId="77777777" w:rsidR="00BB362F" w:rsidRPr="00F207CA" w:rsidRDefault="00BB362F" w:rsidP="00BB362F">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39EE6F6C" w14:textId="77777777" w:rsidR="00BB362F" w:rsidRPr="00BB7CA8" w:rsidRDefault="00BB362F" w:rsidP="00BB362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0B355044" w14:textId="77777777" w:rsidR="00BB362F" w:rsidRPr="00BB7CA8" w:rsidRDefault="00BB362F" w:rsidP="00BB362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1754FEF9" w14:textId="77777777" w:rsidR="00BB362F" w:rsidRPr="00BB7CA8" w:rsidRDefault="00BB362F" w:rsidP="00BB362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2C647C3" w14:textId="77777777" w:rsidR="00BB362F" w:rsidRPr="00BB7CA8" w:rsidRDefault="00BB362F" w:rsidP="00BB362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7BBBCB3E" w14:textId="77777777" w:rsidR="00BB362F" w:rsidRPr="00BB7CA8" w:rsidRDefault="00BB362F" w:rsidP="00BB362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E710DB2" w14:textId="77777777" w:rsidR="00BB362F" w:rsidRPr="00BB7CA8" w:rsidRDefault="00BB362F" w:rsidP="00BB362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02274F64" w14:textId="77777777" w:rsidR="00BB362F" w:rsidRPr="00BB7CA8" w:rsidRDefault="00BB362F" w:rsidP="00BB362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391D6E32"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391936DA"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175A2D01"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797D30BD"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52C3B766"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95F9DE5"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24392BDE" w14:textId="77777777" w:rsidR="00BB362F" w:rsidRPr="00BB7CA8" w:rsidRDefault="00BB362F" w:rsidP="00BB362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405496AD" w14:textId="77777777" w:rsidR="00BB362F" w:rsidRPr="00BB7CA8" w:rsidRDefault="00BB362F" w:rsidP="00BB362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08253914" w14:textId="77777777" w:rsidR="00BB362F" w:rsidRPr="00BB7CA8" w:rsidRDefault="00BB362F" w:rsidP="00BB362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170B59A8" w14:textId="77777777" w:rsidR="00BB362F" w:rsidRPr="00BB7CA8" w:rsidRDefault="00BB362F" w:rsidP="00BB362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97B4E03" w14:textId="77777777" w:rsidR="00BB362F" w:rsidRPr="00BB7CA8" w:rsidRDefault="00BB362F" w:rsidP="00BB362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7A6C839B" w14:textId="77777777" w:rsidR="00BB362F" w:rsidRPr="00BB7CA8" w:rsidRDefault="00BB362F" w:rsidP="00BB362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3001CC31" w14:textId="77777777" w:rsidR="00BB362F" w:rsidRPr="00BB7CA8" w:rsidRDefault="00BB362F" w:rsidP="00BB362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50034971" w14:textId="77777777" w:rsidR="00BB362F" w:rsidRPr="00BB7CA8" w:rsidRDefault="00BB362F" w:rsidP="00BB362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2925657E" w14:textId="77777777" w:rsidR="00BB362F" w:rsidRPr="00BB7CA8" w:rsidRDefault="00BB362F" w:rsidP="00BB362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1AB36CC4" w14:textId="77777777" w:rsidR="00BB362F" w:rsidRPr="00BB7CA8" w:rsidRDefault="00BB362F" w:rsidP="00BB362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70605472" w14:textId="77777777" w:rsidR="00BB362F" w:rsidRPr="00BB7CA8" w:rsidRDefault="00BB362F" w:rsidP="00BB362F">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3A9490ED" w14:textId="77777777" w:rsidR="00BB362F" w:rsidRPr="00BB7CA8" w:rsidRDefault="00BB362F" w:rsidP="00BB362F">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7088A325"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44E7B47B"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0803BE36" w14:textId="77777777" w:rsidR="00BB362F" w:rsidRPr="00BB7CA8" w:rsidRDefault="00BB362F" w:rsidP="00BB362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12A4C3D5" w14:textId="77777777" w:rsidR="00BB362F" w:rsidRPr="00BB7CA8" w:rsidRDefault="00BB362F" w:rsidP="00BB362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55F98E48"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61D43A12"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25C49D2E"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02CEC2FC"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511AE5C8"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FEE1842"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C2543FD" w14:textId="77777777" w:rsidR="00BB362F" w:rsidRPr="00BB7CA8" w:rsidRDefault="00BB362F" w:rsidP="00BB362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7CAE1A99" w14:textId="77777777" w:rsidR="00BB362F" w:rsidRPr="00BB7CA8" w:rsidRDefault="00BB362F" w:rsidP="00BB362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3E3F49AE"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1CFA79D8"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502120F2" w14:textId="77777777" w:rsidR="00BB362F" w:rsidRPr="00F71313"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21F9B6B6" w14:textId="77777777" w:rsidR="00BB362F" w:rsidRPr="00F71313" w:rsidRDefault="00BB362F" w:rsidP="00BB362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03E332F2" w14:textId="77777777" w:rsidR="00BB362F" w:rsidRPr="00BB7CA8" w:rsidRDefault="00BB362F" w:rsidP="00BB362F">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3E2624B0"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585A454F"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A21CB95"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8BCB7A"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709D194"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EB9CE77"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93291CE" w14:textId="77777777" w:rsidR="00BB362F" w:rsidRPr="00BB7CA8" w:rsidRDefault="00BB362F" w:rsidP="00BB362F">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54107F4D" w14:textId="77777777" w:rsidR="00BB362F" w:rsidRPr="00BB7CA8" w:rsidRDefault="00BB362F" w:rsidP="00BB362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17F0834B" w14:textId="77777777" w:rsidR="00BB362F" w:rsidRPr="00BB7CA8" w:rsidRDefault="00BB362F" w:rsidP="00BB362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00E99151" w14:textId="77777777" w:rsidR="00BB362F" w:rsidRPr="00BB7CA8" w:rsidRDefault="00BB362F" w:rsidP="00BB362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788554" w14:textId="77777777" w:rsidR="00BB362F" w:rsidRPr="00BB7CA8" w:rsidRDefault="00BB362F" w:rsidP="00BB362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799FA421" w14:textId="77777777" w:rsidR="00BB362F" w:rsidRPr="00BB7CA8" w:rsidRDefault="00BB362F" w:rsidP="00BB362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7C688FAA" w14:textId="77777777" w:rsidR="00BB362F" w:rsidRPr="00BB7CA8" w:rsidRDefault="00BB362F" w:rsidP="00BB362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25C7726" w14:textId="77777777" w:rsidR="00BB362F" w:rsidRPr="00BB7CA8" w:rsidRDefault="00BB362F" w:rsidP="00BB362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053D987" w14:textId="77777777" w:rsidR="00BB362F" w:rsidRPr="00F71313" w:rsidRDefault="00BB362F" w:rsidP="00BB362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BCCD905" w14:textId="77777777" w:rsidR="00BB362F" w:rsidRPr="00586B60" w:rsidRDefault="00BB362F" w:rsidP="00BB362F">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2CAE91E0"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01EF7FF"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F1CBF42"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CE24E13"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0D9F58F" w14:textId="3F1D55DF" w:rsidR="00BB362F" w:rsidRPr="00F52CB1" w:rsidRDefault="00BB362F" w:rsidP="00BB362F">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9670C4">
        <w:rPr>
          <w:rFonts w:asciiTheme="majorHAnsi" w:hAnsiTheme="majorHAnsi" w:cstheme="majorHAnsi"/>
          <w:sz w:val="24"/>
          <w:szCs w:val="24"/>
        </w:rPr>
        <w:t>Wysokiej 17</w:t>
      </w:r>
      <w:r w:rsidRPr="00F52CB1">
        <w:rPr>
          <w:rFonts w:asciiTheme="majorHAnsi" w:hAnsiTheme="majorHAnsi" w:cstheme="majorHAnsi"/>
          <w:sz w:val="24"/>
          <w:szCs w:val="24"/>
        </w:rPr>
        <w:t xml:space="preserve"> o powierzchni 1</w:t>
      </w:r>
      <w:r w:rsidR="009670C4">
        <w:rPr>
          <w:rFonts w:asciiTheme="majorHAnsi" w:hAnsiTheme="majorHAnsi" w:cstheme="majorHAnsi"/>
          <w:sz w:val="24"/>
          <w:szCs w:val="24"/>
        </w:rPr>
        <w:t>6,35</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24AE53CE" w14:textId="3ECCD86B" w:rsidR="00BB362F" w:rsidRDefault="009670C4" w:rsidP="00BB362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Malowanie drzwi garażowych metalowych</w:t>
      </w:r>
      <w:r w:rsidR="00BB362F">
        <w:rPr>
          <w:rFonts w:asciiTheme="majorHAnsi" w:hAnsiTheme="majorHAnsi" w:cstheme="majorHAnsi"/>
          <w:sz w:val="24"/>
          <w:szCs w:val="24"/>
        </w:rPr>
        <w:t>,</w:t>
      </w:r>
    </w:p>
    <w:p w14:paraId="4ED1CC0B" w14:textId="3050A428" w:rsidR="00BB362F" w:rsidRDefault="009670C4" w:rsidP="00BB362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i uzupełnienie tynków na ścianach wewnątrz garażu i na zewnątrz</w:t>
      </w:r>
      <w:r w:rsidR="00BB362F" w:rsidRPr="00F52CB1">
        <w:rPr>
          <w:rFonts w:asciiTheme="majorHAnsi" w:hAnsiTheme="majorHAnsi" w:cstheme="majorHAnsi"/>
          <w:sz w:val="24"/>
          <w:szCs w:val="24"/>
        </w:rPr>
        <w:t>,</w:t>
      </w:r>
    </w:p>
    <w:p w14:paraId="618DA367" w14:textId="102F57D5" w:rsidR="00BB362F" w:rsidRPr="00F52CB1" w:rsidRDefault="009670C4" w:rsidP="00BB362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Demontaż wentylatora elektrycznego.</w:t>
      </w:r>
    </w:p>
    <w:p w14:paraId="11C2855B" w14:textId="30A4A6FB" w:rsidR="00BB362F" w:rsidRPr="0087019F" w:rsidRDefault="00BB362F" w:rsidP="009670C4">
      <w:pPr>
        <w:spacing w:line="360" w:lineRule="auto"/>
        <w:ind w:left="360"/>
        <w:rPr>
          <w:rFonts w:asciiTheme="majorHAnsi" w:hAnsiTheme="majorHAnsi" w:cstheme="majorHAnsi"/>
          <w:sz w:val="24"/>
          <w:szCs w:val="24"/>
        </w:rPr>
      </w:pPr>
    </w:p>
    <w:p w14:paraId="6E82ACDA" w14:textId="77777777" w:rsidR="00BB362F" w:rsidRPr="003D143F" w:rsidRDefault="00BB362F" w:rsidP="00BB362F">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262E1B43" w14:textId="77777777" w:rsidR="00BB362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51D89AC0" w14:textId="77777777" w:rsidR="00BB362F" w:rsidRPr="00586B60" w:rsidRDefault="00BB362F" w:rsidP="00BB362F">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7DB5A78A"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3CE959A3" w14:textId="533CB88E"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9670C4">
        <w:rPr>
          <w:rFonts w:asciiTheme="majorHAnsi" w:hAnsiTheme="majorHAnsi" w:cstheme="majorHAnsi"/>
          <w:sz w:val="24"/>
          <w:szCs w:val="24"/>
        </w:rPr>
        <w:t>Wysokiej 17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9670C4">
        <w:rPr>
          <w:rFonts w:asciiTheme="majorHAnsi" w:hAnsiTheme="majorHAnsi" w:cstheme="majorHAnsi"/>
          <w:sz w:val="24"/>
          <w:szCs w:val="24"/>
        </w:rPr>
        <w:t>6,35</w:t>
      </w:r>
      <w:r w:rsidRPr="003D143F">
        <w:rPr>
          <w:rFonts w:asciiTheme="majorHAnsi" w:hAnsiTheme="majorHAnsi" w:cstheme="majorHAnsi"/>
          <w:sz w:val="24"/>
          <w:szCs w:val="24"/>
        </w:rPr>
        <w:t xml:space="preserve"> m2</w:t>
      </w:r>
    </w:p>
    <w:p w14:paraId="5F208978" w14:textId="7CFC2721"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46B6D4" w14:textId="2B0C1A45" w:rsidR="00BB362F" w:rsidRPr="003D143F" w:rsidRDefault="00BB362F" w:rsidP="00BB362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9E0D4FA" w14:textId="77777777" w:rsidR="00BB362F" w:rsidRPr="003D143F" w:rsidRDefault="00BB362F" w:rsidP="00BB362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5785AA" w14:textId="77777777" w:rsidR="00BB362F" w:rsidRPr="003D143F" w:rsidRDefault="00BB362F" w:rsidP="00BB362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5AF9490"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BE32EEE"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58C3966"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F82EF32"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D1F35A4"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159C4AB"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BDACA22"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2389576A"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6EB47E9"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6B329DA5"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0FD6A148"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37F5EEA5" w14:textId="77777777" w:rsidR="00BB362F" w:rsidRPr="003D143F" w:rsidRDefault="00BB362F" w:rsidP="00BB362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70D0FF36"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1CDBC191"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359D9066"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8B95FC9"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7A9C8DD7"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2FA59A1" w14:textId="77777777" w:rsidR="00BB362F" w:rsidRPr="003D143F" w:rsidRDefault="00BB362F" w:rsidP="00BB362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1CDA20D6" w14:textId="0A589D70" w:rsidR="00D916E3" w:rsidRPr="009670C4" w:rsidRDefault="00BB362F" w:rsidP="009670C4">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967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EC"/>
    <w:rsid w:val="0015314E"/>
    <w:rsid w:val="0016393D"/>
    <w:rsid w:val="00184DF0"/>
    <w:rsid w:val="00254269"/>
    <w:rsid w:val="002930EC"/>
    <w:rsid w:val="00436B8C"/>
    <w:rsid w:val="004E177A"/>
    <w:rsid w:val="00500D76"/>
    <w:rsid w:val="005416B1"/>
    <w:rsid w:val="00582C93"/>
    <w:rsid w:val="00655355"/>
    <w:rsid w:val="006A23C2"/>
    <w:rsid w:val="008302A0"/>
    <w:rsid w:val="009670C4"/>
    <w:rsid w:val="00AE7391"/>
    <w:rsid w:val="00B75D68"/>
    <w:rsid w:val="00B91CEB"/>
    <w:rsid w:val="00BB362F"/>
    <w:rsid w:val="00C55407"/>
    <w:rsid w:val="00C773C1"/>
    <w:rsid w:val="00D916E3"/>
    <w:rsid w:val="00E11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6B8F"/>
  <w15:chartTrackingRefBased/>
  <w15:docId w15:val="{74903D88-2586-42AF-BBA6-341FD758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2F"/>
    <w:rPr>
      <w:kern w:val="0"/>
      <w14:ligatures w14:val="none"/>
    </w:rPr>
  </w:style>
  <w:style w:type="paragraph" w:styleId="Nagwek1">
    <w:name w:val="heading 1"/>
    <w:basedOn w:val="Normalny"/>
    <w:next w:val="Normalny"/>
    <w:link w:val="Nagwek1Znak"/>
    <w:uiPriority w:val="9"/>
    <w:qFormat/>
    <w:rsid w:val="002930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930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930E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930E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930E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930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930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930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930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30E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2930E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930E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930E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930E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930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930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930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30EC"/>
    <w:rPr>
      <w:rFonts w:eastAsiaTheme="majorEastAsia" w:cstheme="majorBidi"/>
      <w:color w:val="272727" w:themeColor="text1" w:themeTint="D8"/>
    </w:rPr>
  </w:style>
  <w:style w:type="paragraph" w:styleId="Tytu">
    <w:name w:val="Title"/>
    <w:basedOn w:val="Normalny"/>
    <w:next w:val="Normalny"/>
    <w:link w:val="TytuZnak"/>
    <w:uiPriority w:val="10"/>
    <w:qFormat/>
    <w:rsid w:val="00293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30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930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30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30EC"/>
    <w:pPr>
      <w:spacing w:before="160"/>
      <w:jc w:val="center"/>
    </w:pPr>
    <w:rPr>
      <w:i/>
      <w:iCs/>
      <w:color w:val="404040" w:themeColor="text1" w:themeTint="BF"/>
    </w:rPr>
  </w:style>
  <w:style w:type="character" w:customStyle="1" w:styleId="CytatZnak">
    <w:name w:val="Cytat Znak"/>
    <w:basedOn w:val="Domylnaczcionkaakapitu"/>
    <w:link w:val="Cytat"/>
    <w:uiPriority w:val="29"/>
    <w:rsid w:val="002930EC"/>
    <w:rPr>
      <w:i/>
      <w:iCs/>
      <w:color w:val="404040" w:themeColor="text1" w:themeTint="BF"/>
    </w:rPr>
  </w:style>
  <w:style w:type="paragraph" w:styleId="Akapitzlist">
    <w:name w:val="List Paragraph"/>
    <w:basedOn w:val="Normalny"/>
    <w:uiPriority w:val="34"/>
    <w:qFormat/>
    <w:rsid w:val="002930EC"/>
    <w:pPr>
      <w:ind w:left="720"/>
      <w:contextualSpacing/>
    </w:pPr>
  </w:style>
  <w:style w:type="character" w:styleId="Wyrnienieintensywne">
    <w:name w:val="Intense Emphasis"/>
    <w:basedOn w:val="Domylnaczcionkaakapitu"/>
    <w:uiPriority w:val="21"/>
    <w:qFormat/>
    <w:rsid w:val="002930EC"/>
    <w:rPr>
      <w:i/>
      <w:iCs/>
      <w:color w:val="2F5496" w:themeColor="accent1" w:themeShade="BF"/>
    </w:rPr>
  </w:style>
  <w:style w:type="paragraph" w:styleId="Cytatintensywny">
    <w:name w:val="Intense Quote"/>
    <w:basedOn w:val="Normalny"/>
    <w:next w:val="Normalny"/>
    <w:link w:val="CytatintensywnyZnak"/>
    <w:uiPriority w:val="30"/>
    <w:qFormat/>
    <w:rsid w:val="00293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930EC"/>
    <w:rPr>
      <w:i/>
      <w:iCs/>
      <w:color w:val="2F5496" w:themeColor="accent1" w:themeShade="BF"/>
    </w:rPr>
  </w:style>
  <w:style w:type="character" w:styleId="Odwoanieintensywne">
    <w:name w:val="Intense Reference"/>
    <w:basedOn w:val="Domylnaczcionkaakapitu"/>
    <w:uiPriority w:val="32"/>
    <w:qFormat/>
    <w:rsid w:val="002930EC"/>
    <w:rPr>
      <w:b/>
      <w:bCs/>
      <w:smallCaps/>
      <w:color w:val="2F5496" w:themeColor="accent1" w:themeShade="BF"/>
      <w:spacing w:val="5"/>
    </w:rPr>
  </w:style>
  <w:style w:type="paragraph" w:customStyle="1" w:styleId="Standard">
    <w:name w:val="Standard"/>
    <w:rsid w:val="00BB362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BB362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18</Pages>
  <Words>4446</Words>
  <Characters>26677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25-02-13_Pierwszy_Przetarg_Wysoka_17_16,35_m2_garaz</vt:lpstr>
    </vt:vector>
  </TitlesOfParts>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25-02-13_Pierwszy_Przetarg_Wysoka_17_16,35_m2_garaz</dc:title>
  <dc:subject/>
  <dc:creator>Hanna Komar</dc:creator>
  <cp:keywords/>
  <dc:description/>
  <cp:lastModifiedBy>Hanna Komar</cp:lastModifiedBy>
  <cp:revision>4</cp:revision>
  <dcterms:created xsi:type="dcterms:W3CDTF">2025-01-20T12:38:00Z</dcterms:created>
  <dcterms:modified xsi:type="dcterms:W3CDTF">2025-01-21T07:39:00Z</dcterms:modified>
</cp:coreProperties>
</file>