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225" w14:textId="77777777" w:rsidR="005B295A" w:rsidRDefault="005B295A" w:rsidP="005B295A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40ED47D3" w14:textId="22862CEA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>od dnia 1</w:t>
      </w:r>
      <w:r w:rsidR="00FA47CC">
        <w:rPr>
          <w:rFonts w:asciiTheme="majorHAnsi" w:hAnsiTheme="majorHAnsi" w:cstheme="majorHAnsi"/>
          <w:bCs/>
          <w:sz w:val="24"/>
          <w:szCs w:val="24"/>
        </w:rPr>
        <w:t>6</w:t>
      </w:r>
      <w:r>
        <w:rPr>
          <w:rFonts w:asciiTheme="majorHAnsi" w:hAnsiTheme="majorHAnsi" w:cstheme="majorHAnsi"/>
          <w:bCs/>
          <w:sz w:val="24"/>
          <w:szCs w:val="24"/>
        </w:rPr>
        <w:t xml:space="preserve"> l</w:t>
      </w:r>
      <w:r w:rsidR="00FA47CC">
        <w:rPr>
          <w:rFonts w:asciiTheme="majorHAnsi" w:hAnsiTheme="majorHAnsi" w:cstheme="majorHAnsi"/>
          <w:bCs/>
          <w:sz w:val="24"/>
          <w:szCs w:val="24"/>
        </w:rPr>
        <w:t>utego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FA47CC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 od godzinie 8:00 do dnia 2</w:t>
      </w:r>
      <w:r w:rsidR="00FA47CC">
        <w:rPr>
          <w:rFonts w:asciiTheme="majorHAnsi" w:hAnsiTheme="majorHAnsi" w:cstheme="majorHAnsi"/>
          <w:bCs/>
          <w:sz w:val="24"/>
          <w:szCs w:val="24"/>
        </w:rPr>
        <w:t>4 lutego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FA47CC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FA47CC">
        <w:rPr>
          <w:rFonts w:asciiTheme="majorHAnsi" w:hAnsiTheme="majorHAnsi" w:cstheme="majorHAnsi"/>
          <w:b/>
          <w:sz w:val="24"/>
          <w:szCs w:val="24"/>
        </w:rPr>
        <w:t>Działkowa 3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 Piotrkowie Trybunalskim składającego się z: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pokoju, kuchni, łazienki z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 xml:space="preserve">, usytuowanego na II piętrze o powierzchnia </w:t>
      </w:r>
      <w:r w:rsidR="00FA47CC">
        <w:rPr>
          <w:rFonts w:asciiTheme="majorHAnsi" w:hAnsiTheme="majorHAnsi" w:cstheme="majorHAnsi"/>
          <w:bCs/>
          <w:iCs/>
          <w:sz w:val="24"/>
          <w:szCs w:val="24"/>
        </w:rPr>
        <w:t>42,00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9E93015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31E68BF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74936F1E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571AD88B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3BF23612" w14:textId="11D3364C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FA47CC">
        <w:rPr>
          <w:rFonts w:asciiTheme="majorHAnsi" w:hAnsiTheme="majorHAnsi" w:cstheme="majorHAnsi"/>
          <w:sz w:val="24"/>
          <w:szCs w:val="24"/>
          <w:u w:val="single"/>
        </w:rPr>
        <w:t>2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561127C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6B2F016F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p w14:paraId="0B8092CC" w14:textId="77777777" w:rsidR="005B295A" w:rsidRDefault="005B295A"/>
    <w:sectPr w:rsidR="005B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A"/>
    <w:rsid w:val="003104A4"/>
    <w:rsid w:val="005B295A"/>
    <w:rsid w:val="00806C84"/>
    <w:rsid w:val="00BA3682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F6C"/>
  <w15:chartTrackingRefBased/>
  <w15:docId w15:val="{86A6C1CB-145D-44CA-8A0F-4E2ED0F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22-11-14_ogloszenie _Sulejowska_31_D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23-02-16_ogloszenie_Dzialkowa_3</dc:title>
  <dc:subject/>
  <dc:creator>Sylwia Wojna-Grzelak</dc:creator>
  <cp:keywords/>
  <dc:description/>
  <cp:lastModifiedBy>Sylwia Wojna-Grzelak</cp:lastModifiedBy>
  <cp:revision>7</cp:revision>
  <cp:lastPrinted>2023-02-13T08:35:00Z</cp:lastPrinted>
  <dcterms:created xsi:type="dcterms:W3CDTF">2022-11-08T11:29:00Z</dcterms:created>
  <dcterms:modified xsi:type="dcterms:W3CDTF">2023-02-13T08:43:00Z</dcterms:modified>
</cp:coreProperties>
</file>