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17909382"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O I USTNYM PRZETARGU NIEOGRANICZONYM NA ODDANIE W NAJEM NA CZAS NIEOZNACZONY LOKALU UŻYTKOWEGO POŁOŻONEGO NA TERENIE MIASTA PIOTRKOWA TRYBUNALSKIEGO PRZY </w:t>
      </w:r>
      <w:r w:rsidR="00225935">
        <w:rPr>
          <w:rFonts w:cstheme="majorHAnsi"/>
          <w:color w:val="auto"/>
          <w:sz w:val="24"/>
          <w:szCs w:val="24"/>
        </w:rPr>
        <w:t>RYNKU TRYBUNALSKIM 2</w:t>
      </w:r>
    </w:p>
    <w:p w14:paraId="23477F6F" w14:textId="160B2592"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225935">
        <w:rPr>
          <w:rFonts w:cstheme="majorHAnsi"/>
          <w:color w:val="auto"/>
        </w:rPr>
        <w:t>Rynku Trybunalskim 2</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225935">
        <w:rPr>
          <w:rFonts w:cstheme="majorHAnsi"/>
          <w:color w:val="auto"/>
        </w:rPr>
        <w:t>14</w:t>
      </w:r>
      <w:r w:rsidRPr="00C45953">
        <w:rPr>
          <w:rFonts w:cstheme="majorHAnsi"/>
          <w:color w:val="auto"/>
        </w:rPr>
        <w:t xml:space="preserve"> o powierzchni działki </w:t>
      </w:r>
      <w:r w:rsidR="00225935">
        <w:rPr>
          <w:rFonts w:cstheme="majorHAnsi"/>
          <w:color w:val="auto"/>
        </w:rPr>
        <w:t>1242</w:t>
      </w:r>
      <w:r w:rsidRPr="00C45953">
        <w:rPr>
          <w:rFonts w:cstheme="majorHAnsi"/>
          <w:color w:val="auto"/>
        </w:rPr>
        <w:t xml:space="preserve"> m2, dla której prowadzona jest Księga Wieczysta nr PT1P/000</w:t>
      </w:r>
      <w:r w:rsidR="00287D41">
        <w:rPr>
          <w:rFonts w:cstheme="majorHAnsi"/>
          <w:color w:val="auto"/>
        </w:rPr>
        <w:t>01018</w:t>
      </w:r>
      <w:r w:rsidRPr="00C45953">
        <w:rPr>
          <w:rFonts w:cstheme="majorHAnsi"/>
          <w:color w:val="auto"/>
        </w:rPr>
        <w:t>/</w:t>
      </w:r>
      <w:r w:rsidR="00287D41">
        <w:rPr>
          <w:rFonts w:cstheme="majorHAnsi"/>
          <w:color w:val="auto"/>
        </w:rPr>
        <w:t>2</w:t>
      </w:r>
      <w:r w:rsidR="005B7988" w:rsidRPr="00C45953">
        <w:rPr>
          <w:rFonts w:cstheme="majorHAnsi"/>
          <w:color w:val="auto"/>
        </w:rPr>
        <w:t>.</w:t>
      </w:r>
    </w:p>
    <w:p w14:paraId="163E6BDF" w14:textId="29100E80"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287D41">
        <w:rPr>
          <w:rFonts w:cstheme="majorHAnsi"/>
          <w:color w:val="auto"/>
        </w:rPr>
        <w:t>56,73</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Pr="00C45953">
        <w:rPr>
          <w:rFonts w:cstheme="majorHAnsi"/>
          <w:color w:val="auto"/>
        </w:rPr>
        <w:t xml:space="preserve"> </w:t>
      </w:r>
      <w:r w:rsidR="00287D41">
        <w:rPr>
          <w:rFonts w:cstheme="majorHAnsi"/>
          <w:color w:val="auto"/>
        </w:rPr>
        <w:t>zaplecza</w:t>
      </w:r>
      <w:r w:rsidR="00903E92" w:rsidRPr="00C45953">
        <w:rPr>
          <w:rFonts w:cstheme="majorHAnsi"/>
          <w:color w:val="auto"/>
        </w:rPr>
        <w:t xml:space="preserve"> </w:t>
      </w:r>
      <w:r w:rsidRPr="00C45953">
        <w:rPr>
          <w:rFonts w:cstheme="majorHAnsi"/>
          <w:color w:val="auto"/>
        </w:rPr>
        <w:t>i pomieszczenia</w:t>
      </w:r>
      <w:r w:rsidR="00903E92" w:rsidRPr="00C45953">
        <w:rPr>
          <w:rFonts w:cstheme="majorHAnsi"/>
          <w:color w:val="auto"/>
        </w:rPr>
        <w:t xml:space="preserve"> sanitariatu z</w:t>
      </w:r>
      <w:r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6E969F12" w14:textId="0A66CA0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287D41">
        <w:rPr>
          <w:rFonts w:cstheme="majorHAnsi"/>
          <w:color w:val="auto"/>
        </w:rPr>
        <w:t xml:space="preserve">wykonanie wentylacji; wymiana instalacji elektrycznej; </w:t>
      </w:r>
      <w:r w:rsidR="00903E92" w:rsidRPr="00C45953">
        <w:rPr>
          <w:rFonts w:cstheme="majorHAnsi"/>
          <w:color w:val="auto"/>
        </w:rPr>
        <w:t xml:space="preserve">przystosowanie instalacji elektrycznej do </w:t>
      </w:r>
      <w:proofErr w:type="spellStart"/>
      <w:r w:rsidR="00903E92" w:rsidRPr="00C45953">
        <w:rPr>
          <w:rFonts w:cstheme="majorHAnsi"/>
          <w:color w:val="auto"/>
        </w:rPr>
        <w:t>zalicznikowania</w:t>
      </w:r>
      <w:proofErr w:type="spellEnd"/>
      <w:r w:rsidR="00903E92" w:rsidRPr="00C45953">
        <w:rPr>
          <w:rFonts w:cstheme="majorHAnsi"/>
          <w:color w:val="auto"/>
        </w:rPr>
        <w:t xml:space="preserve"> i własnych potrzeb</w:t>
      </w:r>
      <w:r w:rsidR="00287D41">
        <w:rPr>
          <w:rFonts w:cstheme="majorHAnsi"/>
          <w:color w:val="auto"/>
        </w:rPr>
        <w:t xml:space="preserve">; wyposażenie lokalu w źródło grzewcze; odgrzybianie ścian z osuszeniem; demontaż zabudowy ścian z </w:t>
      </w:r>
      <w:r w:rsidR="00A135F8">
        <w:rPr>
          <w:rFonts w:cstheme="majorHAnsi"/>
          <w:color w:val="auto"/>
        </w:rPr>
        <w:t xml:space="preserve">wyrównaniem powierzchni i malowaniem; </w:t>
      </w:r>
      <w:r w:rsidR="00903E92" w:rsidRPr="00C45953">
        <w:rPr>
          <w:rFonts w:cstheme="majorHAnsi"/>
          <w:color w:val="auto"/>
        </w:rPr>
        <w:t xml:space="preserve">załatwienie formalności w ZE związanych </w:t>
      </w:r>
      <w:r w:rsidR="00FD2B92" w:rsidRPr="00C45953">
        <w:rPr>
          <w:rFonts w:cstheme="majorHAnsi"/>
          <w:color w:val="auto"/>
        </w:rPr>
        <w:t>z podpisaniem umowy</w:t>
      </w:r>
      <w:r w:rsidR="00A135F8">
        <w:rPr>
          <w:rFonts w:cstheme="majorHAnsi"/>
          <w:color w:val="auto"/>
        </w:rPr>
        <w:t xml:space="preserve"> z ZE</w:t>
      </w:r>
      <w:r w:rsidR="00FD2B92" w:rsidRPr="00C45953">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2500179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r w:rsidR="00FD2B92" w:rsidRPr="00C45953">
        <w:rPr>
          <w:rFonts w:cstheme="majorHAnsi"/>
          <w:color w:val="auto"/>
        </w:rPr>
        <w:t xml:space="preserve"> </w:t>
      </w:r>
      <w:r w:rsidR="00A135F8">
        <w:rPr>
          <w:rFonts w:cstheme="majorHAnsi"/>
          <w:color w:val="auto"/>
        </w:rPr>
        <w:t>z wyłączeniem handlu odzieżą używaną</w:t>
      </w:r>
      <w:r w:rsidRPr="00C45953">
        <w:rPr>
          <w:rFonts w:cstheme="majorHAnsi"/>
          <w:color w:val="auto"/>
        </w:rPr>
        <w:t>.</w:t>
      </w:r>
    </w:p>
    <w:p w14:paraId="5EFC75A8" w14:textId="7E800A6F"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A135F8">
        <w:rPr>
          <w:rFonts w:cstheme="majorHAnsi"/>
          <w:color w:val="auto"/>
        </w:rPr>
        <w:t>24</w:t>
      </w:r>
      <w:r w:rsidRPr="00C45953">
        <w:rPr>
          <w:rFonts w:cstheme="majorHAnsi"/>
          <w:color w:val="auto"/>
        </w:rPr>
        <w:t xml:space="preserve"> czerwca 2021 r. o godzinie 1</w:t>
      </w:r>
      <w:r w:rsidR="00A135F8">
        <w:rPr>
          <w:rFonts w:cstheme="majorHAnsi"/>
          <w:color w:val="auto"/>
        </w:rPr>
        <w:t>1</w:t>
      </w:r>
      <w:r w:rsidR="00FD2B92" w:rsidRPr="00C45953">
        <w:rPr>
          <w:rFonts w:cstheme="majorHAnsi"/>
          <w:color w:val="auto"/>
        </w:rPr>
        <w:t>:</w:t>
      </w:r>
      <w:r w:rsidRPr="00C45953">
        <w:rPr>
          <w:rFonts w:cstheme="majorHAnsi"/>
          <w:color w:val="auto"/>
        </w:rPr>
        <w:t>00 świetlica – Budynek B.</w:t>
      </w:r>
    </w:p>
    <w:p w14:paraId="163A85C6" w14:textId="40E6C6DD"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Cena wywoławcza: </w:t>
      </w:r>
      <w:r w:rsidR="00A135F8">
        <w:rPr>
          <w:rFonts w:cstheme="majorHAnsi"/>
          <w:color w:val="auto"/>
        </w:rPr>
        <w:t>4.424,94</w:t>
      </w:r>
      <w:r w:rsidR="00FD2B92" w:rsidRPr="00C45953">
        <w:rPr>
          <w:rFonts w:cstheme="majorHAnsi"/>
          <w:color w:val="auto"/>
        </w:rPr>
        <w:t xml:space="preserve"> </w:t>
      </w:r>
      <w:r w:rsidRPr="00C45953">
        <w:rPr>
          <w:rFonts w:cstheme="majorHAnsi"/>
          <w:color w:val="auto"/>
        </w:rPr>
        <w:t>zł - jako suma czynszu netto ustalona dla lokalu za okres 12 miesięcy.</w:t>
      </w:r>
    </w:p>
    <w:p w14:paraId="253DE461" w14:textId="0CCDBDC5"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Wadium za lokal użytkowy przy </w:t>
      </w:r>
      <w:r w:rsidR="002B04A1">
        <w:rPr>
          <w:rFonts w:cstheme="majorHAnsi"/>
          <w:color w:val="auto"/>
        </w:rPr>
        <w:t>Rynku Trybunalskim 2</w:t>
      </w:r>
      <w:r w:rsidRPr="00C45953">
        <w:rPr>
          <w:rFonts w:cstheme="majorHAnsi"/>
          <w:color w:val="auto"/>
        </w:rPr>
        <w:t xml:space="preserve"> wynosi: </w:t>
      </w:r>
      <w:r w:rsidR="00A135F8">
        <w:rPr>
          <w:rFonts w:cstheme="majorHAnsi"/>
          <w:color w:val="auto"/>
        </w:rPr>
        <w:t>884,99</w:t>
      </w:r>
      <w:r w:rsidRPr="00C45953">
        <w:rPr>
          <w:rFonts w:cstheme="majorHAnsi"/>
          <w:color w:val="auto"/>
        </w:rPr>
        <w:t xml:space="preserve"> zł, (słownie złotych: </w:t>
      </w:r>
      <w:r w:rsidR="00A135F8">
        <w:rPr>
          <w:rFonts w:cstheme="majorHAnsi"/>
          <w:color w:val="auto"/>
        </w:rPr>
        <w:t>osiemset osiemdziesiąt cztery</w:t>
      </w:r>
      <w:r w:rsidRPr="00C45953">
        <w:rPr>
          <w:rFonts w:cstheme="majorHAnsi"/>
          <w:color w:val="auto"/>
        </w:rPr>
        <w:t xml:space="preserve"> złot</w:t>
      </w:r>
      <w:r w:rsidR="00A135F8">
        <w:rPr>
          <w:rFonts w:cstheme="majorHAnsi"/>
          <w:color w:val="auto"/>
        </w:rPr>
        <w:t>e</w:t>
      </w:r>
      <w:r w:rsidRPr="00C45953">
        <w:rPr>
          <w:rFonts w:cstheme="majorHAnsi"/>
          <w:color w:val="auto"/>
        </w:rPr>
        <w:t xml:space="preserve"> </w:t>
      </w:r>
      <w:r w:rsidR="00A135F8">
        <w:rPr>
          <w:rFonts w:cstheme="majorHAnsi"/>
          <w:color w:val="auto"/>
        </w:rPr>
        <w:t>99</w:t>
      </w:r>
      <w:r w:rsidRPr="00C45953">
        <w:rPr>
          <w:rFonts w:cstheme="majorHAnsi"/>
          <w:color w:val="auto"/>
        </w:rPr>
        <w:t xml:space="preserve">/100), i musi znajdować się na rachunku bankowym TBS Sp. z o.o. w Piotrkowie Trybunalskim prowadzonym w: ESBANK Bank </w:t>
      </w:r>
      <w:r w:rsidRPr="00C45953">
        <w:rPr>
          <w:rFonts w:cstheme="majorHAnsi"/>
          <w:color w:val="auto"/>
        </w:rPr>
        <w:lastRenderedPageBreak/>
        <w:t>Spółdzielczy nr konta 13 8980 0009 2018 0055 4907 0001 w terminie do dnia 1</w:t>
      </w:r>
      <w:r w:rsidR="00A135F8">
        <w:rPr>
          <w:rFonts w:cstheme="majorHAnsi"/>
          <w:color w:val="auto"/>
        </w:rPr>
        <w:t>8</w:t>
      </w:r>
      <w:r w:rsidRPr="00C45953">
        <w:rPr>
          <w:rFonts w:cstheme="majorHAnsi"/>
          <w:color w:val="auto"/>
        </w:rPr>
        <w:t>.06.2021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1B1536B4"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W terminie do dnia 1</w:t>
      </w:r>
      <w:r w:rsidR="00A135F8">
        <w:rPr>
          <w:rFonts w:cstheme="majorHAnsi"/>
          <w:color w:val="auto"/>
        </w:rPr>
        <w:t>8</w:t>
      </w:r>
      <w:r w:rsidRPr="00C45953">
        <w:rPr>
          <w:rFonts w:cstheme="majorHAnsi"/>
          <w:color w:val="auto"/>
        </w:rPr>
        <w:t xml:space="preserve"> czerwca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59C77B0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120E7F">
        <w:rPr>
          <w:rFonts w:cstheme="majorHAnsi"/>
          <w:color w:val="auto"/>
        </w:rPr>
        <w:t>Rynku Trybunalskim 2</w:t>
      </w:r>
      <w:r w:rsidRPr="00C45953">
        <w:rPr>
          <w:rFonts w:cstheme="majorHAnsi"/>
          <w:color w:val="auto"/>
        </w:rPr>
        <w:t xml:space="preserve"> o pow. </w:t>
      </w:r>
      <w:r w:rsidR="00120E7F">
        <w:rPr>
          <w:rFonts w:cstheme="majorHAnsi"/>
          <w:color w:val="auto"/>
        </w:rPr>
        <w:t>56,73</w:t>
      </w:r>
      <w:r w:rsidRPr="00C45953">
        <w:rPr>
          <w:rFonts w:cstheme="majorHAnsi"/>
          <w:color w:val="auto"/>
        </w:rPr>
        <w:t xml:space="preserve"> m2.</w:t>
      </w:r>
    </w:p>
    <w:p w14:paraId="2CE4FFCE" w14:textId="6CBC489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120E7F">
        <w:rPr>
          <w:rFonts w:cstheme="majorHAnsi"/>
          <w:color w:val="auto"/>
        </w:rPr>
        <w:t xml:space="preserve">Plac Czarnieckiego 9/Zamkowa2 lub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1181147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120E7F">
        <w:rPr>
          <w:rFonts w:cstheme="majorHAnsi"/>
          <w:color w:val="auto"/>
        </w:rPr>
        <w:t xml:space="preserve">Plac Czarnieckiego 9/Zamkowa2 lub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Osoby prawne krajowe i spółki z udziałem zagranicznym zobowiązane są przedłożyć oryginały lub poświadczone za zgodność z oryginałem : aktualny odpis KRS, uchwałę odpowiedniego organu osoby prawnej zezwalającej na przystąpienie i udział w </w:t>
      </w:r>
      <w:r w:rsidRPr="00C45953">
        <w:rPr>
          <w:rFonts w:cstheme="majorHAnsi"/>
          <w:color w:val="auto"/>
        </w:rPr>
        <w:lastRenderedPageBreak/>
        <w:t>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niniejsze wywieszone zostało na tablicach ogłoszeń Urzędu Miasta Piotrkowa Trybunalskiego i TBS Sp. z o.o. w Piotrkowie Trybunalskim, zamieszczony na stronach internetowych Urzędu Miasta Piotrkowa Trybunalskiego: www.piotrkow.pl w Biuletynie </w:t>
      </w:r>
      <w:r w:rsidRPr="00C45953">
        <w:rPr>
          <w:rFonts w:cstheme="majorHAnsi"/>
          <w:color w:val="auto"/>
          <w:sz w:val="24"/>
          <w:szCs w:val="24"/>
        </w:rPr>
        <w:lastRenderedPageBreak/>
        <w:t>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4390EFF7"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 xml:space="preserve">I przetargu ustnego nieograniczonego na oddanie w najem lokalu użytkowego położonego w Piotrkowie Trybunalskim przy </w:t>
      </w:r>
      <w:r w:rsidR="004608C5">
        <w:rPr>
          <w:rFonts w:cstheme="majorHAnsi"/>
          <w:color w:val="auto"/>
          <w:sz w:val="24"/>
          <w:szCs w:val="24"/>
        </w:rPr>
        <w:t>Rynku Trybunalskim 2</w:t>
      </w:r>
      <w:r w:rsidRPr="00C45953">
        <w:rPr>
          <w:rFonts w:cstheme="majorHAnsi"/>
          <w:color w:val="auto"/>
          <w:sz w:val="24"/>
          <w:szCs w:val="24"/>
        </w:rPr>
        <w:t xml:space="preserve">, o powierzchni użytkowej </w:t>
      </w:r>
      <w:r w:rsidR="004608C5">
        <w:rPr>
          <w:rFonts w:cstheme="majorHAnsi"/>
          <w:color w:val="auto"/>
          <w:sz w:val="24"/>
          <w:szCs w:val="24"/>
        </w:rPr>
        <w:t>56,73</w:t>
      </w:r>
      <w:r w:rsidRPr="00C45953">
        <w:rPr>
          <w:rFonts w:cstheme="majorHAnsi"/>
          <w:color w:val="auto"/>
          <w:sz w:val="24"/>
          <w:szCs w:val="24"/>
        </w:rPr>
        <w:t xml:space="preserve"> m2.</w:t>
      </w:r>
    </w:p>
    <w:p w14:paraId="07219D9F" w14:textId="16B64C65"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4608C5">
        <w:rPr>
          <w:rFonts w:cstheme="majorHAnsi"/>
          <w:color w:val="auto"/>
          <w:sz w:val="24"/>
          <w:szCs w:val="24"/>
        </w:rPr>
        <w:t>24</w:t>
      </w:r>
      <w:r w:rsidRPr="00C45953">
        <w:rPr>
          <w:rFonts w:cstheme="majorHAnsi"/>
          <w:color w:val="auto"/>
          <w:sz w:val="24"/>
          <w:szCs w:val="24"/>
        </w:rPr>
        <w:t xml:space="preserve"> czerwca 2021 r., godzina 1</w:t>
      </w:r>
      <w:r w:rsidR="004608C5">
        <w:rPr>
          <w:rFonts w:cstheme="majorHAnsi"/>
          <w:color w:val="auto"/>
          <w:sz w:val="24"/>
          <w:szCs w:val="24"/>
        </w:rPr>
        <w:t>1</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6E4C6D7B"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BA143C">
        <w:rPr>
          <w:rFonts w:cstheme="majorHAnsi"/>
          <w:i w:val="0"/>
          <w:iCs w:val="0"/>
          <w:color w:val="auto"/>
          <w:sz w:val="24"/>
          <w:szCs w:val="24"/>
        </w:rPr>
        <w:t>Rynku Trybunalskim 2</w:t>
      </w:r>
      <w:r w:rsidRPr="00C45953">
        <w:rPr>
          <w:rFonts w:cstheme="majorHAnsi"/>
          <w:i w:val="0"/>
          <w:iCs w:val="0"/>
          <w:color w:val="auto"/>
          <w:sz w:val="24"/>
          <w:szCs w:val="24"/>
        </w:rPr>
        <w:t xml:space="preserve">, o pow. </w:t>
      </w:r>
      <w:r w:rsidR="00BA143C">
        <w:rPr>
          <w:rFonts w:cstheme="majorHAnsi"/>
          <w:i w:val="0"/>
          <w:iCs w:val="0"/>
          <w:color w:val="auto"/>
          <w:sz w:val="24"/>
          <w:szCs w:val="24"/>
        </w:rPr>
        <w:t>56,73</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7A2D940E"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BA143C">
        <w:rPr>
          <w:rFonts w:cstheme="majorHAnsi"/>
          <w:color w:val="auto"/>
          <w:sz w:val="24"/>
          <w:szCs w:val="24"/>
        </w:rPr>
        <w:t>Rynku Trybunalskim 2</w:t>
      </w:r>
      <w:r w:rsidRPr="00C45953">
        <w:rPr>
          <w:rFonts w:cstheme="majorHAnsi"/>
          <w:color w:val="auto"/>
          <w:sz w:val="24"/>
          <w:szCs w:val="24"/>
        </w:rPr>
        <w:t>,</w:t>
      </w:r>
    </w:p>
    <w:p w14:paraId="462652D9" w14:textId="1A5B7739"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BA143C">
        <w:rPr>
          <w:rFonts w:cstheme="majorHAnsi"/>
          <w:color w:val="auto"/>
          <w:sz w:val="24"/>
          <w:szCs w:val="24"/>
        </w:rPr>
        <w:t>56,73</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1FCA4B17"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2D4B17">
        <w:rPr>
          <w:rFonts w:cstheme="majorHAnsi"/>
          <w:i w:val="0"/>
          <w:iCs w:val="0"/>
          <w:color w:val="auto"/>
          <w:sz w:val="24"/>
          <w:szCs w:val="24"/>
        </w:rPr>
        <w:t>4.424,94</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03F809F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2D4B17">
        <w:rPr>
          <w:rFonts w:cstheme="majorHAnsi"/>
          <w:i w:val="0"/>
          <w:iCs w:val="0"/>
          <w:color w:val="auto"/>
          <w:sz w:val="24"/>
          <w:szCs w:val="24"/>
        </w:rPr>
        <w:t>884,99</w:t>
      </w:r>
      <w:r w:rsidRPr="00C45953">
        <w:rPr>
          <w:rFonts w:cstheme="majorHAnsi"/>
          <w:i w:val="0"/>
          <w:iCs w:val="0"/>
          <w:color w:val="auto"/>
          <w:sz w:val="24"/>
          <w:szCs w:val="24"/>
        </w:rPr>
        <w:t xml:space="preserve"> zł, /słownie złotych: </w:t>
      </w:r>
      <w:r w:rsidR="002D4B17">
        <w:rPr>
          <w:rFonts w:cstheme="majorHAnsi"/>
          <w:i w:val="0"/>
          <w:iCs w:val="0"/>
          <w:color w:val="auto"/>
          <w:sz w:val="24"/>
          <w:szCs w:val="24"/>
        </w:rPr>
        <w:t xml:space="preserve">osiemset osiemdziesiąt cztery </w:t>
      </w:r>
      <w:r w:rsidRPr="00C45953">
        <w:rPr>
          <w:rFonts w:cstheme="majorHAnsi"/>
          <w:i w:val="0"/>
          <w:iCs w:val="0"/>
          <w:color w:val="auto"/>
          <w:sz w:val="24"/>
          <w:szCs w:val="24"/>
        </w:rPr>
        <w:t>złot</w:t>
      </w:r>
      <w:r w:rsidR="002D4B17">
        <w:rPr>
          <w:rFonts w:cstheme="majorHAnsi"/>
          <w:i w:val="0"/>
          <w:iCs w:val="0"/>
          <w:color w:val="auto"/>
          <w:sz w:val="24"/>
          <w:szCs w:val="24"/>
        </w:rPr>
        <w:t>e</w:t>
      </w:r>
      <w:r w:rsidRPr="00C45953">
        <w:rPr>
          <w:rFonts w:cstheme="majorHAnsi"/>
          <w:i w:val="0"/>
          <w:iCs w:val="0"/>
          <w:color w:val="auto"/>
          <w:sz w:val="24"/>
          <w:szCs w:val="24"/>
        </w:rPr>
        <w:t xml:space="preserve"> </w:t>
      </w:r>
      <w:r w:rsidR="002D4B17">
        <w:rPr>
          <w:rFonts w:cstheme="majorHAnsi"/>
          <w:i w:val="0"/>
          <w:iCs w:val="0"/>
          <w:color w:val="auto"/>
          <w:sz w:val="24"/>
          <w:szCs w:val="24"/>
        </w:rPr>
        <w:t>99</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545F19D"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2D4B17">
        <w:rPr>
          <w:rFonts w:cstheme="majorHAnsi"/>
          <w:i w:val="0"/>
          <w:iCs w:val="0"/>
          <w:color w:val="auto"/>
          <w:sz w:val="24"/>
          <w:szCs w:val="24"/>
        </w:rPr>
        <w:t>Rynku Trybunalskim 2</w:t>
      </w:r>
      <w:r w:rsidRPr="00C45953">
        <w:rPr>
          <w:rFonts w:cstheme="majorHAnsi"/>
          <w:i w:val="0"/>
          <w:iCs w:val="0"/>
          <w:color w:val="auto"/>
          <w:sz w:val="24"/>
          <w:szCs w:val="24"/>
        </w:rPr>
        <w:t xml:space="preserve"> o pow. </w:t>
      </w:r>
      <w:r w:rsidR="002D4B17">
        <w:rPr>
          <w:rFonts w:cstheme="majorHAnsi"/>
          <w:i w:val="0"/>
          <w:iCs w:val="0"/>
          <w:color w:val="auto"/>
          <w:sz w:val="24"/>
          <w:szCs w:val="24"/>
        </w:rPr>
        <w:t>56</w:t>
      </w:r>
      <w:r w:rsidR="00457908" w:rsidRPr="00C45953">
        <w:rPr>
          <w:rFonts w:cstheme="majorHAnsi"/>
          <w:i w:val="0"/>
          <w:iCs w:val="0"/>
          <w:color w:val="auto"/>
          <w:sz w:val="24"/>
          <w:szCs w:val="24"/>
        </w:rPr>
        <w:t>,</w:t>
      </w:r>
      <w:r w:rsidR="002D4B17">
        <w:rPr>
          <w:rFonts w:cstheme="majorHAnsi"/>
          <w:i w:val="0"/>
          <w:iCs w:val="0"/>
          <w:color w:val="auto"/>
          <w:sz w:val="24"/>
          <w:szCs w:val="24"/>
        </w:rPr>
        <w:t>73</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31D029B6"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 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Plac Czarnieckiego 9/Zamkowa2 lub</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60E1CA2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xml:space="preserve">, 97-300 Piotrków Trybunalski, </w:t>
      </w:r>
      <w:r w:rsidR="00FB52B8">
        <w:rPr>
          <w:rFonts w:cstheme="majorHAnsi"/>
          <w:i w:val="0"/>
          <w:iCs w:val="0"/>
          <w:color w:val="auto"/>
          <w:sz w:val="24"/>
          <w:szCs w:val="24"/>
        </w:rPr>
        <w:t>Plac Czarnieckiego 9/Zamkowa2 lub</w:t>
      </w:r>
      <w:r w:rsidR="00FB52B8"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lastRenderedPageBreak/>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1082C73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48524B">
        <w:rPr>
          <w:rFonts w:asciiTheme="majorHAnsi" w:hAnsiTheme="majorHAnsi" w:cstheme="majorHAnsi"/>
          <w:sz w:val="24"/>
          <w:szCs w:val="24"/>
        </w:rPr>
        <w:t>Rynku Trybunalskim 2</w:t>
      </w:r>
      <w:r w:rsidRPr="00C45953">
        <w:rPr>
          <w:rFonts w:asciiTheme="majorHAnsi" w:hAnsiTheme="majorHAnsi" w:cstheme="majorHAnsi"/>
          <w:sz w:val="24"/>
          <w:szCs w:val="24"/>
        </w:rPr>
        <w:t xml:space="preserve"> o powierzchni </w:t>
      </w:r>
      <w:r w:rsidR="0048524B">
        <w:rPr>
          <w:rFonts w:asciiTheme="majorHAnsi" w:hAnsiTheme="majorHAnsi" w:cstheme="majorHAnsi"/>
          <w:sz w:val="24"/>
          <w:szCs w:val="24"/>
        </w:rPr>
        <w:t>56,73</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4F3090C3"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w:t>
      </w:r>
      <w:r w:rsidR="008D76E7" w:rsidRPr="00C45953">
        <w:rPr>
          <w:rFonts w:asciiTheme="majorHAnsi" w:hAnsiTheme="majorHAnsi" w:cstheme="majorHAnsi"/>
          <w:sz w:val="24"/>
          <w:szCs w:val="24"/>
        </w:rPr>
        <w:t>,</w:t>
      </w:r>
    </w:p>
    <w:p w14:paraId="287C3F77" w14:textId="43164B8F" w:rsidR="008D76E7" w:rsidRPr="00C45953" w:rsidRDefault="008D76E7"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wymiana </w:t>
      </w:r>
      <w:r w:rsidR="008F687D">
        <w:rPr>
          <w:rFonts w:asciiTheme="majorHAnsi" w:hAnsiTheme="majorHAnsi" w:cstheme="majorHAnsi"/>
          <w:sz w:val="24"/>
          <w:szCs w:val="24"/>
        </w:rPr>
        <w:t>instalacji elektrycznej</w:t>
      </w:r>
      <w:r w:rsidRPr="00C45953">
        <w:rPr>
          <w:rFonts w:asciiTheme="majorHAnsi" w:hAnsiTheme="majorHAnsi" w:cstheme="majorHAnsi"/>
          <w:sz w:val="24"/>
          <w:szCs w:val="24"/>
        </w:rPr>
        <w:t>,</w:t>
      </w:r>
    </w:p>
    <w:p w14:paraId="4F727C12" w14:textId="5A32CA0A"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przystosowanie instalacji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8D76E7" w:rsidRPr="00C45953">
        <w:rPr>
          <w:rFonts w:asciiTheme="majorHAnsi" w:hAnsiTheme="majorHAnsi" w:cstheme="majorHAnsi"/>
          <w:sz w:val="24"/>
          <w:szCs w:val="24"/>
        </w:rPr>
        <w:t>.</w:t>
      </w:r>
    </w:p>
    <w:p w14:paraId="6B0CA7A9" w14:textId="79894261"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wyposażenie lokalu w źródło grzewcze, np. zmiana sposobu ogrzewania z elektrycznego na gazowe z </w:t>
      </w:r>
      <w:proofErr w:type="spellStart"/>
      <w:r>
        <w:rPr>
          <w:rFonts w:asciiTheme="majorHAnsi" w:hAnsiTheme="majorHAnsi" w:cstheme="majorHAnsi"/>
          <w:sz w:val="24"/>
          <w:szCs w:val="24"/>
        </w:rPr>
        <w:t>opracowanien</w:t>
      </w:r>
      <w:proofErr w:type="spellEnd"/>
      <w:r>
        <w:rPr>
          <w:rFonts w:asciiTheme="majorHAnsi" w:hAnsiTheme="majorHAnsi" w:cstheme="majorHAnsi"/>
          <w:sz w:val="24"/>
          <w:szCs w:val="24"/>
        </w:rPr>
        <w:t xml:space="preserve"> projektu</w:t>
      </w:r>
      <w:r w:rsidR="0020701F" w:rsidRPr="00C45953">
        <w:rPr>
          <w:rFonts w:asciiTheme="majorHAnsi" w:hAnsiTheme="majorHAnsi" w:cstheme="majorHAnsi"/>
          <w:sz w:val="24"/>
          <w:szCs w:val="24"/>
        </w:rPr>
        <w:t>,</w:t>
      </w:r>
    </w:p>
    <w:p w14:paraId="21C47129" w14:textId="4ACF0B2A" w:rsidR="008F687D"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odgrzybienie ścian z osuszeniem,</w:t>
      </w:r>
    </w:p>
    <w:p w14:paraId="03EC1A23" w14:textId="31D6F0A3" w:rsidR="008F687D"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demontaż zabudowy ścian z wyrównaniem powierzchni i malowaniem,</w:t>
      </w:r>
    </w:p>
    <w:p w14:paraId="1DDA7063" w14:textId="34E6905E" w:rsidR="008F687D"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urządzeń sanitarnych,</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3A3731F"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w:t>
      </w:r>
      <w:r w:rsidR="00945644">
        <w:rPr>
          <w:rFonts w:cstheme="majorHAnsi"/>
          <w:color w:val="auto"/>
          <w:sz w:val="24"/>
          <w:szCs w:val="24"/>
        </w:rPr>
        <w:t>Rynku Trybunalskim 2 o pow. 56,73</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120E7F"/>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B2D23"/>
    <w:rsid w:val="005B7988"/>
    <w:rsid w:val="005D21F6"/>
    <w:rsid w:val="006220A1"/>
    <w:rsid w:val="006A6C38"/>
    <w:rsid w:val="00727D8A"/>
    <w:rsid w:val="00756063"/>
    <w:rsid w:val="007B08F3"/>
    <w:rsid w:val="008D76E7"/>
    <w:rsid w:val="008F687D"/>
    <w:rsid w:val="00903E92"/>
    <w:rsid w:val="00945644"/>
    <w:rsid w:val="00A135F8"/>
    <w:rsid w:val="00A3521A"/>
    <w:rsid w:val="00A6465F"/>
    <w:rsid w:val="00A81B33"/>
    <w:rsid w:val="00AA1FAC"/>
    <w:rsid w:val="00AB07ED"/>
    <w:rsid w:val="00B06DA1"/>
    <w:rsid w:val="00B118B3"/>
    <w:rsid w:val="00B731FF"/>
    <w:rsid w:val="00B74A81"/>
    <w:rsid w:val="00BA143C"/>
    <w:rsid w:val="00BC12EA"/>
    <w:rsid w:val="00C33703"/>
    <w:rsid w:val="00C41773"/>
    <w:rsid w:val="00C45953"/>
    <w:rsid w:val="00C45CFF"/>
    <w:rsid w:val="00C66EF0"/>
    <w:rsid w:val="00D06DF1"/>
    <w:rsid w:val="00D12086"/>
    <w:rsid w:val="00D97193"/>
    <w:rsid w:val="00E014DF"/>
    <w:rsid w:val="00E232D6"/>
    <w:rsid w:val="00E514B2"/>
    <w:rsid w:val="00E87ED2"/>
    <w:rsid w:val="00EE7B94"/>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24</Pages>
  <Words>5892</Words>
  <Characters>35353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21-06-17 II Przetarg Krasickiego 3 67,18 m2 lokal użytkowy</vt:lpstr>
    </vt:vector>
  </TitlesOfParts>
  <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21-06-24 I Przetarg Rynek Trybunalski 2 56,73 m2 lokal użytkowy</dc:title>
  <dc:subject/>
  <dc:creator>Hanna Komar</dc:creator>
  <cp:keywords/>
  <dc:description/>
  <cp:lastModifiedBy>Hanna Komar</cp:lastModifiedBy>
  <cp:revision>17</cp:revision>
  <dcterms:created xsi:type="dcterms:W3CDTF">2021-05-14T07:16:00Z</dcterms:created>
  <dcterms:modified xsi:type="dcterms:W3CDTF">2021-05-24T09:53:00Z</dcterms:modified>
</cp:coreProperties>
</file>