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AF8" w14:textId="55CB2212" w:rsidR="00F1134F" w:rsidRPr="009E4990" w:rsidRDefault="00F1134F" w:rsidP="00E4058F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 w:rsidRPr="009E4990">
        <w:rPr>
          <w:b/>
          <w:color w:val="auto"/>
          <w:sz w:val="24"/>
          <w:szCs w:val="24"/>
        </w:rPr>
        <w:t>OGŁOSZENIE</w:t>
      </w:r>
      <w:r w:rsidR="00CA7721" w:rsidRPr="009E4990">
        <w:rPr>
          <w:b/>
          <w:color w:val="auto"/>
          <w:sz w:val="24"/>
          <w:szCs w:val="24"/>
        </w:rPr>
        <w:t xml:space="preserve"> O WYNAJMIE LOKALU MIESZKALNEGO</w:t>
      </w:r>
    </w:p>
    <w:p w14:paraId="02CBDF7E" w14:textId="4A4621E7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 xml:space="preserve">Towarzystwo Budownictwa Społecznego Spółka z o.o. w Piotrkowie Tryb., Al. 3 Maja 31 ogłasza, że w terminie </w:t>
      </w:r>
      <w:r w:rsidRPr="009E4990">
        <w:rPr>
          <w:b/>
          <w:color w:val="auto"/>
        </w:rPr>
        <w:t>od dnia 19 maja 2021 r. do dnia 28 maja 2021 r.</w:t>
      </w:r>
      <w:r w:rsidRPr="009E4990">
        <w:rPr>
          <w:color w:val="auto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62499E9E" w14:textId="69105267" w:rsidR="00F1134F" w:rsidRPr="009E4990" w:rsidRDefault="00F1134F" w:rsidP="009B1406">
      <w:pPr>
        <w:pStyle w:val="Nagwek4"/>
        <w:numPr>
          <w:ilvl w:val="0"/>
          <w:numId w:val="2"/>
        </w:numPr>
        <w:spacing w:line="360" w:lineRule="auto"/>
        <w:rPr>
          <w:b/>
          <w:i w:val="0"/>
          <w:iCs w:val="0"/>
          <w:color w:val="auto"/>
          <w:sz w:val="24"/>
          <w:szCs w:val="24"/>
        </w:rPr>
      </w:pPr>
      <w:r w:rsidRPr="009E4990">
        <w:rPr>
          <w:i w:val="0"/>
          <w:iCs w:val="0"/>
          <w:color w:val="auto"/>
          <w:sz w:val="24"/>
          <w:szCs w:val="24"/>
        </w:rPr>
        <w:t xml:space="preserve">w budynku przy </w:t>
      </w:r>
      <w:r w:rsidRPr="009E4990">
        <w:rPr>
          <w:b/>
          <w:i w:val="0"/>
          <w:iCs w:val="0"/>
          <w:color w:val="auto"/>
          <w:sz w:val="24"/>
          <w:szCs w:val="24"/>
        </w:rPr>
        <w:t xml:space="preserve">ul. Sulejowska 31B </w:t>
      </w:r>
      <w:r w:rsidRPr="009E4990">
        <w:rPr>
          <w:i w:val="0"/>
          <w:iCs w:val="0"/>
          <w:color w:val="auto"/>
          <w:sz w:val="24"/>
          <w:szCs w:val="24"/>
        </w:rPr>
        <w:t>w Piotrkowie Tryb. składającego się z:</w:t>
      </w:r>
    </w:p>
    <w:p w14:paraId="3D56F5EF" w14:textId="77BE1BDD" w:rsidR="00F1134F" w:rsidRPr="009E4990" w:rsidRDefault="00F1134F" w:rsidP="00E4058F">
      <w:pPr>
        <w:pStyle w:val="Nagwek4"/>
        <w:spacing w:line="360" w:lineRule="auto"/>
        <w:rPr>
          <w:b/>
          <w:i w:val="0"/>
          <w:iCs w:val="0"/>
          <w:color w:val="auto"/>
          <w:sz w:val="24"/>
          <w:szCs w:val="24"/>
        </w:rPr>
      </w:pPr>
      <w:r w:rsidRPr="009E4990">
        <w:rPr>
          <w:b/>
          <w:i w:val="0"/>
          <w:iCs w:val="0"/>
          <w:color w:val="auto"/>
          <w:sz w:val="24"/>
          <w:szCs w:val="24"/>
        </w:rPr>
        <w:t xml:space="preserve">2 pokoi , kuchni, łazienki z </w:t>
      </w:r>
      <w:proofErr w:type="spellStart"/>
      <w:r w:rsidRPr="009E4990">
        <w:rPr>
          <w:b/>
          <w:i w:val="0"/>
          <w:iCs w:val="0"/>
          <w:color w:val="auto"/>
          <w:sz w:val="24"/>
          <w:szCs w:val="24"/>
        </w:rPr>
        <w:t>wc</w:t>
      </w:r>
      <w:proofErr w:type="spellEnd"/>
      <w:r w:rsidRPr="009E4990">
        <w:rPr>
          <w:b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9E4990">
        <w:rPr>
          <w:b/>
          <w:i w:val="0"/>
          <w:iCs w:val="0"/>
          <w:color w:val="auto"/>
          <w:sz w:val="24"/>
          <w:szCs w:val="24"/>
        </w:rPr>
        <w:t>p.pokój</w:t>
      </w:r>
      <w:proofErr w:type="spellEnd"/>
      <w:r w:rsidRPr="009E4990">
        <w:rPr>
          <w:b/>
          <w:i w:val="0"/>
          <w:iCs w:val="0"/>
          <w:color w:val="auto"/>
          <w:sz w:val="24"/>
          <w:szCs w:val="24"/>
        </w:rPr>
        <w:t>, usytuowanego na parterze – o powierzchnia 44,28 m</w:t>
      </w:r>
      <w:r w:rsidRPr="009E4990">
        <w:rPr>
          <w:b/>
          <w:i w:val="0"/>
          <w:iCs w:val="0"/>
          <w:color w:val="auto"/>
          <w:sz w:val="24"/>
          <w:szCs w:val="24"/>
          <w:vertAlign w:val="superscript"/>
        </w:rPr>
        <w:t>2</w:t>
      </w:r>
      <w:r w:rsidRPr="009E4990">
        <w:rPr>
          <w:b/>
          <w:i w:val="0"/>
          <w:iCs w:val="0"/>
          <w:color w:val="auto"/>
          <w:sz w:val="24"/>
          <w:szCs w:val="24"/>
        </w:rPr>
        <w:t>.</w:t>
      </w:r>
    </w:p>
    <w:p w14:paraId="4C2596D5" w14:textId="7238AFB0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 w:rsidRPr="009E4990">
        <w:rPr>
          <w:color w:val="auto"/>
          <w:vertAlign w:val="superscript"/>
        </w:rPr>
        <w:t>1</w:t>
      </w:r>
      <w:r w:rsidRPr="009E4990">
        <w:rPr>
          <w:color w:val="auto"/>
        </w:rPr>
        <w:t xml:space="preserve"> Regulaminu kryteriów i trybu przeznaczania mieszkań,  zawartym w Akcie Założycielskim TBS Sp. z o.o. w Piotrkowie Tryb.</w:t>
      </w:r>
    </w:p>
    <w:p w14:paraId="59184E62" w14:textId="58001132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 xml:space="preserve">Deklarowane do oddania mieszkania powinny być </w:t>
      </w:r>
      <w:r w:rsidRPr="009E4990">
        <w:rPr>
          <w:b/>
          <w:color w:val="auto"/>
        </w:rPr>
        <w:t>w dobrym stanie technicznym</w:t>
      </w:r>
      <w:r w:rsidRPr="009E4990">
        <w:rPr>
          <w:color w:val="auto"/>
        </w:rPr>
        <w:t>, odnowione, nadające się do zasiedlenia bez potrzeby wykonywania w nich remontu.</w:t>
      </w:r>
    </w:p>
    <w:p w14:paraId="1483D9C0" w14:textId="77777777" w:rsidR="00F1134F" w:rsidRPr="009E4990" w:rsidRDefault="00F1134F" w:rsidP="00E4058F">
      <w:pPr>
        <w:pStyle w:val="Nagwek3"/>
        <w:spacing w:line="360" w:lineRule="auto"/>
        <w:rPr>
          <w:b/>
          <w:color w:val="auto"/>
        </w:rPr>
      </w:pPr>
      <w:r w:rsidRPr="009E4990">
        <w:rPr>
          <w:b/>
          <w:color w:val="auto"/>
        </w:rPr>
        <w:t>O pierwszeństwie w przyznaniu lokalu decydować będzie stan techniczny opuszczonego lokalu.</w:t>
      </w:r>
    </w:p>
    <w:p w14:paraId="21454D8E" w14:textId="7A9E214F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>Osoby umieszczone na liście najemców przedmiotowego lokalu przed podpisaniem umowy najmu zobowiązane będą do wykonania remontu lokalu oraz do wpłacenia kaucji zabezpieczającej najem w wysokości  12-krotności czynszu bez konieczności zawierania umowy w sprawie partycypacji w kosztach budowy lokalu mieszkalnego.</w:t>
      </w:r>
    </w:p>
    <w:p w14:paraId="7ABCF9E7" w14:textId="77777777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 xml:space="preserve">Wypełniony i podpisany wniosek należy przesłać w terminie zgodnym z ogłoszeniem na adres </w:t>
      </w:r>
      <w:hyperlink r:id="rId5" w:history="1">
        <w:r w:rsidRPr="009E4990">
          <w:rPr>
            <w:rStyle w:val="Hipercze"/>
            <w:color w:val="auto"/>
          </w:rPr>
          <w:t>najem05@tbs.piotrkow.pl</w:t>
        </w:r>
      </w:hyperlink>
      <w:r w:rsidRPr="009E4990">
        <w:rPr>
          <w:color w:val="auto"/>
        </w:rPr>
        <w:t xml:space="preserve"> w formacie pdf lub jpg (skan wniosku lub jego zdjęcie).</w:t>
      </w:r>
    </w:p>
    <w:p w14:paraId="3ECC1166" w14:textId="77777777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>Nr telefonu i adres email jest bezwzględnie konieczny, celem umożliwienia kontaktu z wnioskodawcą.</w:t>
      </w:r>
    </w:p>
    <w:p w14:paraId="35C440E9" w14:textId="77777777" w:rsidR="00F1134F" w:rsidRPr="009E4990" w:rsidRDefault="00F1134F" w:rsidP="00E4058F">
      <w:pPr>
        <w:pStyle w:val="Nagwek3"/>
        <w:spacing w:line="360" w:lineRule="auto"/>
        <w:rPr>
          <w:b/>
          <w:bCs/>
          <w:color w:val="auto"/>
        </w:rPr>
      </w:pPr>
      <w:r w:rsidRPr="009E4990">
        <w:rPr>
          <w:b/>
          <w:bCs/>
          <w:color w:val="auto"/>
        </w:rPr>
        <w:t>Nabór odbywa się tylko drogą elektroniczną.</w:t>
      </w:r>
    </w:p>
    <w:p w14:paraId="113F8308" w14:textId="1F70DB19" w:rsidR="00F1134F" w:rsidRPr="009E4990" w:rsidRDefault="00F1134F" w:rsidP="00E4058F">
      <w:pPr>
        <w:pStyle w:val="Nagwek3"/>
        <w:spacing w:line="360" w:lineRule="auto"/>
        <w:rPr>
          <w:color w:val="auto"/>
        </w:rPr>
      </w:pPr>
      <w:r w:rsidRPr="009E4990">
        <w:rPr>
          <w:color w:val="auto"/>
        </w:rPr>
        <w:t>TBS Sp. z o.o. dokona wyboru przyszłego najemcy zgodnie z Regulaminem kryteriów i trybu przeznaczania mieszkań TBS Sp. z o.o. w Piotrkowie Tryb.</w:t>
      </w:r>
    </w:p>
    <w:sectPr w:rsidR="00F1134F" w:rsidRPr="009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496"/>
    <w:multiLevelType w:val="hybridMultilevel"/>
    <w:tmpl w:val="579E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F"/>
    <w:rsid w:val="003306E4"/>
    <w:rsid w:val="0048561A"/>
    <w:rsid w:val="005C12F3"/>
    <w:rsid w:val="005E295B"/>
    <w:rsid w:val="00607B20"/>
    <w:rsid w:val="009B1406"/>
    <w:rsid w:val="009E4990"/>
    <w:rsid w:val="00B76DC2"/>
    <w:rsid w:val="00CA7721"/>
    <w:rsid w:val="00D10BB1"/>
    <w:rsid w:val="00D12075"/>
    <w:rsid w:val="00E4058F"/>
    <w:rsid w:val="00F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66F"/>
  <w15:chartTrackingRefBased/>
  <w15:docId w15:val="{A7CB5673-6D24-426B-BFEA-18762D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B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30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7B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7B2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5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21-05-19 wynajem lokal mieszkalny Sulejowska 31B</dc:title>
  <dc:subject/>
  <dc:creator>Sylwia Wojna-Grzelak</dc:creator>
  <cp:keywords/>
  <dc:description/>
  <cp:lastModifiedBy>Ewelina Kotas</cp:lastModifiedBy>
  <cp:revision>8</cp:revision>
  <dcterms:created xsi:type="dcterms:W3CDTF">2021-05-13T08:59:00Z</dcterms:created>
  <dcterms:modified xsi:type="dcterms:W3CDTF">2021-05-17T07:26:00Z</dcterms:modified>
</cp:coreProperties>
</file>